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F3511" w14:textId="77777777" w:rsidR="00C85D3A" w:rsidRPr="00803897" w:rsidRDefault="00C85D3A" w:rsidP="005A0490">
      <w:pPr>
        <w:pStyle w:val="Title"/>
        <w:rPr>
          <w:lang w:val="en-US"/>
        </w:rPr>
      </w:pPr>
      <w:r w:rsidRPr="00803897">
        <w:rPr>
          <w:lang w:val="en-US"/>
        </w:rPr>
        <w:t xml:space="preserve">EXHIBIT </w:t>
      </w:r>
      <w:r w:rsidR="00A40858" w:rsidRPr="00803897">
        <w:rPr>
          <w:lang w:val="en-US"/>
        </w:rPr>
        <w:t>B</w:t>
      </w:r>
    </w:p>
    <w:p w14:paraId="1203AC0A" w14:textId="77777777" w:rsidR="00C85D3A" w:rsidRDefault="00E808C4" w:rsidP="00C85D3A">
      <w:pPr>
        <w:pStyle w:val="Title"/>
        <w:rPr>
          <w:szCs w:val="44"/>
          <w:lang w:val="en-US"/>
        </w:rPr>
      </w:pPr>
      <w:r>
        <w:rPr>
          <w:szCs w:val="44"/>
          <w:lang w:val="en-US"/>
        </w:rPr>
        <w:t>Compensation</w:t>
      </w:r>
    </w:p>
    <w:p w14:paraId="726A6EF6" w14:textId="77777777" w:rsidR="00EC4F0D" w:rsidRDefault="00EC4F0D" w:rsidP="00BF00DE">
      <w:pPr>
        <w:sectPr w:rsidR="00EC4F0D" w:rsidSect="00D04A32">
          <w:headerReference w:type="default" r:id="rId8"/>
          <w:footerReference w:type="default" r:id="rId9"/>
          <w:headerReference w:type="first" r:id="rId10"/>
          <w:pgSz w:w="11907" w:h="16840" w:code="9"/>
          <w:pgMar w:top="1701" w:right="1418" w:bottom="1701" w:left="1418" w:header="720" w:footer="567" w:gutter="0"/>
          <w:pgNumType w:start="1"/>
          <w:cols w:space="720"/>
          <w:docGrid w:linePitch="326"/>
        </w:sectPr>
      </w:pPr>
    </w:p>
    <w:p w14:paraId="396A59B1" w14:textId="77777777" w:rsidR="00827416" w:rsidRPr="002C124D" w:rsidRDefault="00827416" w:rsidP="002C124D">
      <w:pPr>
        <w:pStyle w:val="AufzPunkt1"/>
        <w:pageBreakBefore/>
        <w:spacing w:after="360"/>
        <w:ind w:left="1208" w:hanging="357"/>
        <w:jc w:val="center"/>
        <w:rPr>
          <w:b/>
          <w:bCs/>
          <w:sz w:val="28"/>
          <w:szCs w:val="28"/>
        </w:rPr>
      </w:pPr>
      <w:r w:rsidRPr="002C124D">
        <w:rPr>
          <w:b/>
          <w:bCs/>
          <w:sz w:val="28"/>
          <w:szCs w:val="28"/>
        </w:rPr>
        <w:lastRenderedPageBreak/>
        <w:t>Table of Contents</w:t>
      </w:r>
    </w:p>
    <w:bookmarkStart w:id="1" w:name="_Toc94926609"/>
    <w:bookmarkEnd w:id="1"/>
    <w:p w14:paraId="579AF3AF" w14:textId="725A4B27" w:rsidR="00A46166" w:rsidRDefault="00675DBD">
      <w:pPr>
        <w:pStyle w:val="TOC1"/>
        <w:rPr>
          <w:rFonts w:asciiTheme="minorHAnsi" w:eastAsiaTheme="minorEastAsia" w:hAnsiTheme="minorHAnsi" w:cstheme="minorBidi"/>
          <w:b w:val="0"/>
          <w:caps w:val="0"/>
          <w:sz w:val="22"/>
          <w:szCs w:val="22"/>
          <w:lang w:eastAsia="en-GB"/>
        </w:rPr>
      </w:pPr>
      <w:r>
        <w:fldChar w:fldCharType="begin"/>
      </w:r>
      <w:r>
        <w:instrText xml:space="preserve"> TOC \o "1-2" \h \z \u </w:instrText>
      </w:r>
      <w:r>
        <w:fldChar w:fldCharType="separate"/>
      </w:r>
      <w:hyperlink w:anchor="_Toc94613396" w:history="1">
        <w:r w:rsidR="00A46166" w:rsidRPr="006B75CA">
          <w:rPr>
            <w:rStyle w:val="Hyperlink"/>
          </w:rPr>
          <w:t>1</w:t>
        </w:r>
        <w:r w:rsidR="00A46166">
          <w:rPr>
            <w:rFonts w:asciiTheme="minorHAnsi" w:eastAsiaTheme="minorEastAsia" w:hAnsiTheme="minorHAnsi" w:cstheme="minorBidi"/>
            <w:b w:val="0"/>
            <w:caps w:val="0"/>
            <w:sz w:val="22"/>
            <w:szCs w:val="22"/>
            <w:lang w:eastAsia="en-GB"/>
          </w:rPr>
          <w:tab/>
        </w:r>
        <w:r w:rsidR="00A46166" w:rsidRPr="006B75CA">
          <w:rPr>
            <w:rStyle w:val="Hyperlink"/>
          </w:rPr>
          <w:t>General PROVISION</w:t>
        </w:r>
        <w:r w:rsidR="00A46166">
          <w:rPr>
            <w:webHidden/>
          </w:rPr>
          <w:tab/>
        </w:r>
        <w:r w:rsidR="00A46166">
          <w:rPr>
            <w:webHidden/>
          </w:rPr>
          <w:fldChar w:fldCharType="begin"/>
        </w:r>
        <w:r w:rsidR="00A46166">
          <w:rPr>
            <w:webHidden/>
          </w:rPr>
          <w:instrText xml:space="preserve"> PAGEREF _Toc94613396 \h </w:instrText>
        </w:r>
        <w:r w:rsidR="00A46166">
          <w:rPr>
            <w:webHidden/>
          </w:rPr>
        </w:r>
        <w:r w:rsidR="00A46166">
          <w:rPr>
            <w:webHidden/>
          </w:rPr>
          <w:fldChar w:fldCharType="separate"/>
        </w:r>
        <w:r w:rsidR="00A46166">
          <w:rPr>
            <w:webHidden/>
          </w:rPr>
          <w:t>4</w:t>
        </w:r>
        <w:r w:rsidR="00A46166">
          <w:rPr>
            <w:webHidden/>
          </w:rPr>
          <w:fldChar w:fldCharType="end"/>
        </w:r>
      </w:hyperlink>
    </w:p>
    <w:p w14:paraId="6E837011" w14:textId="3ADEBB1C" w:rsidR="00A46166" w:rsidRDefault="00303232">
      <w:pPr>
        <w:pStyle w:val="TOC2"/>
        <w:rPr>
          <w:rFonts w:asciiTheme="minorHAnsi" w:eastAsiaTheme="minorEastAsia" w:hAnsiTheme="minorHAnsi" w:cstheme="minorBidi"/>
          <w:szCs w:val="22"/>
          <w:lang w:eastAsia="en-GB"/>
        </w:rPr>
      </w:pPr>
      <w:hyperlink w:anchor="_Toc94613397" w:history="1">
        <w:r w:rsidR="00A46166" w:rsidRPr="006B75CA">
          <w:rPr>
            <w:rStyle w:val="Hyperlink"/>
          </w:rPr>
          <w:t>1.1</w:t>
        </w:r>
        <w:r w:rsidR="00A46166">
          <w:rPr>
            <w:rFonts w:asciiTheme="minorHAnsi" w:eastAsiaTheme="minorEastAsia" w:hAnsiTheme="minorHAnsi" w:cstheme="minorBidi"/>
            <w:szCs w:val="22"/>
            <w:lang w:eastAsia="en-GB"/>
          </w:rPr>
          <w:tab/>
        </w:r>
        <w:r w:rsidR="00A46166" w:rsidRPr="006B75CA">
          <w:rPr>
            <w:rStyle w:val="Hyperlink"/>
          </w:rPr>
          <w:t>Main rules</w:t>
        </w:r>
        <w:r w:rsidR="00A46166">
          <w:rPr>
            <w:webHidden/>
          </w:rPr>
          <w:tab/>
        </w:r>
        <w:r w:rsidR="00A46166">
          <w:rPr>
            <w:webHidden/>
          </w:rPr>
          <w:fldChar w:fldCharType="begin"/>
        </w:r>
        <w:r w:rsidR="00A46166">
          <w:rPr>
            <w:webHidden/>
          </w:rPr>
          <w:instrText xml:space="preserve"> PAGEREF _Toc94613397 \h </w:instrText>
        </w:r>
        <w:r w:rsidR="00A46166">
          <w:rPr>
            <w:webHidden/>
          </w:rPr>
        </w:r>
        <w:r w:rsidR="00A46166">
          <w:rPr>
            <w:webHidden/>
          </w:rPr>
          <w:fldChar w:fldCharType="separate"/>
        </w:r>
        <w:r w:rsidR="00A46166">
          <w:rPr>
            <w:webHidden/>
          </w:rPr>
          <w:t>4</w:t>
        </w:r>
        <w:r w:rsidR="00A46166">
          <w:rPr>
            <w:webHidden/>
          </w:rPr>
          <w:fldChar w:fldCharType="end"/>
        </w:r>
      </w:hyperlink>
    </w:p>
    <w:p w14:paraId="436F20CE" w14:textId="182DEB4A" w:rsidR="00A46166" w:rsidRDefault="00303232">
      <w:pPr>
        <w:pStyle w:val="TOC2"/>
        <w:rPr>
          <w:rFonts w:asciiTheme="minorHAnsi" w:eastAsiaTheme="minorEastAsia" w:hAnsiTheme="minorHAnsi" w:cstheme="minorBidi"/>
          <w:szCs w:val="22"/>
          <w:lang w:eastAsia="en-GB"/>
        </w:rPr>
      </w:pPr>
      <w:hyperlink w:anchor="_Toc94613398" w:history="1">
        <w:r w:rsidR="00A46166" w:rsidRPr="006B75CA">
          <w:rPr>
            <w:rStyle w:val="Hyperlink"/>
          </w:rPr>
          <w:t>1.2</w:t>
        </w:r>
        <w:r w:rsidR="00A46166">
          <w:rPr>
            <w:rFonts w:asciiTheme="minorHAnsi" w:eastAsiaTheme="minorEastAsia" w:hAnsiTheme="minorHAnsi" w:cstheme="minorBidi"/>
            <w:szCs w:val="22"/>
            <w:lang w:eastAsia="en-GB"/>
          </w:rPr>
          <w:tab/>
        </w:r>
        <w:r w:rsidR="00A46166" w:rsidRPr="006B75CA">
          <w:rPr>
            <w:rStyle w:val="Hyperlink"/>
          </w:rPr>
          <w:t>Measurements</w:t>
        </w:r>
        <w:r w:rsidR="00A46166">
          <w:rPr>
            <w:webHidden/>
          </w:rPr>
          <w:tab/>
        </w:r>
        <w:r w:rsidR="00A46166">
          <w:rPr>
            <w:webHidden/>
          </w:rPr>
          <w:fldChar w:fldCharType="begin"/>
        </w:r>
        <w:r w:rsidR="00A46166">
          <w:rPr>
            <w:webHidden/>
          </w:rPr>
          <w:instrText xml:space="preserve"> PAGEREF _Toc94613398 \h </w:instrText>
        </w:r>
        <w:r w:rsidR="00A46166">
          <w:rPr>
            <w:webHidden/>
          </w:rPr>
        </w:r>
        <w:r w:rsidR="00A46166">
          <w:rPr>
            <w:webHidden/>
          </w:rPr>
          <w:fldChar w:fldCharType="separate"/>
        </w:r>
        <w:r w:rsidR="00A46166">
          <w:rPr>
            <w:webHidden/>
          </w:rPr>
          <w:t>6</w:t>
        </w:r>
        <w:r w:rsidR="00A46166">
          <w:rPr>
            <w:webHidden/>
          </w:rPr>
          <w:fldChar w:fldCharType="end"/>
        </w:r>
      </w:hyperlink>
    </w:p>
    <w:p w14:paraId="194A5694" w14:textId="365399AB" w:rsidR="00A46166" w:rsidRDefault="00303232">
      <w:pPr>
        <w:pStyle w:val="TOC2"/>
        <w:rPr>
          <w:rFonts w:asciiTheme="minorHAnsi" w:eastAsiaTheme="minorEastAsia" w:hAnsiTheme="minorHAnsi" w:cstheme="minorBidi"/>
          <w:szCs w:val="22"/>
          <w:lang w:eastAsia="en-GB"/>
        </w:rPr>
      </w:pPr>
      <w:hyperlink w:anchor="_Toc94613399" w:history="1">
        <w:r w:rsidR="00A46166" w:rsidRPr="006B75CA">
          <w:rPr>
            <w:rStyle w:val="Hyperlink"/>
          </w:rPr>
          <w:t>1.3</w:t>
        </w:r>
        <w:r w:rsidR="00A46166">
          <w:rPr>
            <w:rFonts w:asciiTheme="minorHAnsi" w:eastAsiaTheme="minorEastAsia" w:hAnsiTheme="minorHAnsi" w:cstheme="minorBidi"/>
            <w:szCs w:val="22"/>
            <w:lang w:eastAsia="en-GB"/>
          </w:rPr>
          <w:tab/>
        </w:r>
        <w:r w:rsidR="00A46166" w:rsidRPr="006B75CA">
          <w:rPr>
            <w:rStyle w:val="Hyperlink"/>
          </w:rPr>
          <w:t>Construction engineering, weight control</w:t>
        </w:r>
        <w:r w:rsidR="00A46166">
          <w:rPr>
            <w:webHidden/>
          </w:rPr>
          <w:tab/>
        </w:r>
        <w:r w:rsidR="00A46166">
          <w:rPr>
            <w:webHidden/>
          </w:rPr>
          <w:fldChar w:fldCharType="begin"/>
        </w:r>
        <w:r w:rsidR="00A46166">
          <w:rPr>
            <w:webHidden/>
          </w:rPr>
          <w:instrText xml:space="preserve"> PAGEREF _Toc94613399 \h </w:instrText>
        </w:r>
        <w:r w:rsidR="00A46166">
          <w:rPr>
            <w:webHidden/>
          </w:rPr>
        </w:r>
        <w:r w:rsidR="00A46166">
          <w:rPr>
            <w:webHidden/>
          </w:rPr>
          <w:fldChar w:fldCharType="separate"/>
        </w:r>
        <w:r w:rsidR="00A46166">
          <w:rPr>
            <w:webHidden/>
          </w:rPr>
          <w:t>6</w:t>
        </w:r>
        <w:r w:rsidR="00A46166">
          <w:rPr>
            <w:webHidden/>
          </w:rPr>
          <w:fldChar w:fldCharType="end"/>
        </w:r>
      </w:hyperlink>
    </w:p>
    <w:p w14:paraId="53E83A24" w14:textId="12E6AEEA" w:rsidR="00A46166" w:rsidRDefault="00303232">
      <w:pPr>
        <w:pStyle w:val="TOC2"/>
        <w:rPr>
          <w:rFonts w:asciiTheme="minorHAnsi" w:eastAsiaTheme="minorEastAsia" w:hAnsiTheme="minorHAnsi" w:cstheme="minorBidi"/>
          <w:szCs w:val="22"/>
          <w:lang w:eastAsia="en-GB"/>
        </w:rPr>
      </w:pPr>
      <w:hyperlink w:anchor="_Toc94613400" w:history="1">
        <w:r w:rsidR="00A46166" w:rsidRPr="006B75CA">
          <w:rPr>
            <w:rStyle w:val="Hyperlink"/>
          </w:rPr>
          <w:t>1.4</w:t>
        </w:r>
        <w:r w:rsidR="00A46166">
          <w:rPr>
            <w:rFonts w:asciiTheme="minorHAnsi" w:eastAsiaTheme="minorEastAsia" w:hAnsiTheme="minorHAnsi" w:cstheme="minorBidi"/>
            <w:szCs w:val="22"/>
            <w:lang w:eastAsia="en-GB"/>
          </w:rPr>
          <w:tab/>
        </w:r>
        <w:r w:rsidR="00A46166" w:rsidRPr="006B75CA">
          <w:rPr>
            <w:rStyle w:val="Hyperlink"/>
          </w:rPr>
          <w:t>Site procurement</w:t>
        </w:r>
        <w:r w:rsidR="00A46166">
          <w:rPr>
            <w:webHidden/>
          </w:rPr>
          <w:tab/>
        </w:r>
        <w:r w:rsidR="00A46166">
          <w:rPr>
            <w:webHidden/>
          </w:rPr>
          <w:fldChar w:fldCharType="begin"/>
        </w:r>
        <w:r w:rsidR="00A46166">
          <w:rPr>
            <w:webHidden/>
          </w:rPr>
          <w:instrText xml:space="preserve"> PAGEREF _Toc94613400 \h </w:instrText>
        </w:r>
        <w:r w:rsidR="00A46166">
          <w:rPr>
            <w:webHidden/>
          </w:rPr>
        </w:r>
        <w:r w:rsidR="00A46166">
          <w:rPr>
            <w:webHidden/>
          </w:rPr>
          <w:fldChar w:fldCharType="separate"/>
        </w:r>
        <w:r w:rsidR="00A46166">
          <w:rPr>
            <w:webHidden/>
          </w:rPr>
          <w:t>6</w:t>
        </w:r>
        <w:r w:rsidR="00A46166">
          <w:rPr>
            <w:webHidden/>
          </w:rPr>
          <w:fldChar w:fldCharType="end"/>
        </w:r>
      </w:hyperlink>
    </w:p>
    <w:p w14:paraId="0F0B50C5" w14:textId="28F7F293" w:rsidR="00A46166" w:rsidRDefault="00303232">
      <w:pPr>
        <w:pStyle w:val="TOC2"/>
        <w:rPr>
          <w:rFonts w:asciiTheme="minorHAnsi" w:eastAsiaTheme="minorEastAsia" w:hAnsiTheme="minorHAnsi" w:cstheme="minorBidi"/>
          <w:szCs w:val="22"/>
          <w:lang w:eastAsia="en-GB"/>
        </w:rPr>
      </w:pPr>
      <w:hyperlink w:anchor="_Toc94613401" w:history="1">
        <w:r w:rsidR="00A46166" w:rsidRPr="006B75CA">
          <w:rPr>
            <w:rStyle w:val="Hyperlink"/>
          </w:rPr>
          <w:t>1.5</w:t>
        </w:r>
        <w:r w:rsidR="00A46166">
          <w:rPr>
            <w:rFonts w:asciiTheme="minorHAnsi" w:eastAsiaTheme="minorEastAsia" w:hAnsiTheme="minorHAnsi" w:cstheme="minorBidi"/>
            <w:szCs w:val="22"/>
            <w:lang w:eastAsia="en-GB"/>
          </w:rPr>
          <w:tab/>
        </w:r>
        <w:r w:rsidR="00A46166" w:rsidRPr="006B75CA">
          <w:rPr>
            <w:rStyle w:val="Hyperlink"/>
          </w:rPr>
          <w:t>Daywork</w:t>
        </w:r>
        <w:r w:rsidR="00A46166">
          <w:rPr>
            <w:webHidden/>
          </w:rPr>
          <w:tab/>
        </w:r>
        <w:r w:rsidR="00A46166">
          <w:rPr>
            <w:webHidden/>
          </w:rPr>
          <w:fldChar w:fldCharType="begin"/>
        </w:r>
        <w:r w:rsidR="00A46166">
          <w:rPr>
            <w:webHidden/>
          </w:rPr>
          <w:instrText xml:space="preserve"> PAGEREF _Toc94613401 \h </w:instrText>
        </w:r>
        <w:r w:rsidR="00A46166">
          <w:rPr>
            <w:webHidden/>
          </w:rPr>
        </w:r>
        <w:r w:rsidR="00A46166">
          <w:rPr>
            <w:webHidden/>
          </w:rPr>
          <w:fldChar w:fldCharType="separate"/>
        </w:r>
        <w:r w:rsidR="00A46166">
          <w:rPr>
            <w:webHidden/>
          </w:rPr>
          <w:t>7</w:t>
        </w:r>
        <w:r w:rsidR="00A46166">
          <w:rPr>
            <w:webHidden/>
          </w:rPr>
          <w:fldChar w:fldCharType="end"/>
        </w:r>
      </w:hyperlink>
    </w:p>
    <w:p w14:paraId="4026594D" w14:textId="768082D3" w:rsidR="00A46166" w:rsidRDefault="00303232">
      <w:pPr>
        <w:pStyle w:val="TOC2"/>
        <w:rPr>
          <w:rFonts w:asciiTheme="minorHAnsi" w:eastAsiaTheme="minorEastAsia" w:hAnsiTheme="minorHAnsi" w:cstheme="minorBidi"/>
          <w:szCs w:val="22"/>
          <w:lang w:eastAsia="en-GB"/>
        </w:rPr>
      </w:pPr>
      <w:hyperlink w:anchor="_Toc94613402" w:history="1">
        <w:r w:rsidR="00A46166" w:rsidRPr="006B75CA">
          <w:rPr>
            <w:rStyle w:val="Hyperlink"/>
          </w:rPr>
          <w:t>1.6</w:t>
        </w:r>
        <w:r w:rsidR="00A46166">
          <w:rPr>
            <w:rFonts w:asciiTheme="minorHAnsi" w:eastAsiaTheme="minorEastAsia" w:hAnsiTheme="minorHAnsi" w:cstheme="minorBidi"/>
            <w:szCs w:val="22"/>
            <w:lang w:eastAsia="en-GB"/>
          </w:rPr>
          <w:tab/>
        </w:r>
        <w:r w:rsidR="00A46166" w:rsidRPr="006B75CA">
          <w:rPr>
            <w:rStyle w:val="Hyperlink"/>
          </w:rPr>
          <w:t>Overtime</w:t>
        </w:r>
        <w:r w:rsidR="00A46166">
          <w:rPr>
            <w:webHidden/>
          </w:rPr>
          <w:tab/>
        </w:r>
        <w:r w:rsidR="00A46166">
          <w:rPr>
            <w:webHidden/>
          </w:rPr>
          <w:fldChar w:fldCharType="begin"/>
        </w:r>
        <w:r w:rsidR="00A46166">
          <w:rPr>
            <w:webHidden/>
          </w:rPr>
          <w:instrText xml:space="preserve"> PAGEREF _Toc94613402 \h </w:instrText>
        </w:r>
        <w:r w:rsidR="00A46166">
          <w:rPr>
            <w:webHidden/>
          </w:rPr>
        </w:r>
        <w:r w:rsidR="00A46166">
          <w:rPr>
            <w:webHidden/>
          </w:rPr>
          <w:fldChar w:fldCharType="separate"/>
        </w:r>
        <w:r w:rsidR="00A46166">
          <w:rPr>
            <w:webHidden/>
          </w:rPr>
          <w:t>7</w:t>
        </w:r>
        <w:r w:rsidR="00A46166">
          <w:rPr>
            <w:webHidden/>
          </w:rPr>
          <w:fldChar w:fldCharType="end"/>
        </w:r>
      </w:hyperlink>
    </w:p>
    <w:p w14:paraId="1A3CC09B" w14:textId="0614CDB0" w:rsidR="00A46166" w:rsidRDefault="00303232">
      <w:pPr>
        <w:pStyle w:val="TOC2"/>
        <w:rPr>
          <w:rFonts w:asciiTheme="minorHAnsi" w:eastAsiaTheme="minorEastAsia" w:hAnsiTheme="minorHAnsi" w:cstheme="minorBidi"/>
          <w:szCs w:val="22"/>
          <w:lang w:eastAsia="en-GB"/>
        </w:rPr>
      </w:pPr>
      <w:hyperlink w:anchor="_Toc94613403" w:history="1">
        <w:r w:rsidR="00A46166" w:rsidRPr="006B75CA">
          <w:rPr>
            <w:rStyle w:val="Hyperlink"/>
          </w:rPr>
          <w:t>1.7</w:t>
        </w:r>
        <w:r w:rsidR="00A46166">
          <w:rPr>
            <w:rFonts w:asciiTheme="minorHAnsi" w:eastAsiaTheme="minorEastAsia" w:hAnsiTheme="minorHAnsi" w:cstheme="minorBidi"/>
            <w:szCs w:val="22"/>
            <w:lang w:eastAsia="en-GB"/>
          </w:rPr>
          <w:tab/>
        </w:r>
        <w:r w:rsidR="00A46166" w:rsidRPr="006B75CA">
          <w:rPr>
            <w:rStyle w:val="Hyperlink"/>
          </w:rPr>
          <w:t>Waiting time</w:t>
        </w:r>
        <w:r w:rsidR="00A46166">
          <w:rPr>
            <w:webHidden/>
          </w:rPr>
          <w:tab/>
        </w:r>
        <w:r w:rsidR="00A46166">
          <w:rPr>
            <w:webHidden/>
          </w:rPr>
          <w:fldChar w:fldCharType="begin"/>
        </w:r>
        <w:r w:rsidR="00A46166">
          <w:rPr>
            <w:webHidden/>
          </w:rPr>
          <w:instrText xml:space="preserve"> PAGEREF _Toc94613403 \h </w:instrText>
        </w:r>
        <w:r w:rsidR="00A46166">
          <w:rPr>
            <w:webHidden/>
          </w:rPr>
        </w:r>
        <w:r w:rsidR="00A46166">
          <w:rPr>
            <w:webHidden/>
          </w:rPr>
          <w:fldChar w:fldCharType="separate"/>
        </w:r>
        <w:r w:rsidR="00A46166">
          <w:rPr>
            <w:webHidden/>
          </w:rPr>
          <w:t>7</w:t>
        </w:r>
        <w:r w:rsidR="00A46166">
          <w:rPr>
            <w:webHidden/>
          </w:rPr>
          <w:fldChar w:fldCharType="end"/>
        </w:r>
      </w:hyperlink>
    </w:p>
    <w:p w14:paraId="27B5C7C9" w14:textId="6B5D83B0" w:rsidR="00A46166" w:rsidRDefault="00303232">
      <w:pPr>
        <w:pStyle w:val="TOC2"/>
        <w:rPr>
          <w:rFonts w:asciiTheme="minorHAnsi" w:eastAsiaTheme="minorEastAsia" w:hAnsiTheme="minorHAnsi" w:cstheme="minorBidi"/>
          <w:szCs w:val="22"/>
          <w:lang w:eastAsia="en-GB"/>
        </w:rPr>
      </w:pPr>
      <w:hyperlink w:anchor="_Toc94613404" w:history="1">
        <w:r w:rsidR="00A46166" w:rsidRPr="006B75CA">
          <w:rPr>
            <w:rStyle w:val="Hyperlink"/>
          </w:rPr>
          <w:t>1.8</w:t>
        </w:r>
        <w:r w:rsidR="00A46166">
          <w:rPr>
            <w:rFonts w:asciiTheme="minorHAnsi" w:eastAsiaTheme="minorEastAsia" w:hAnsiTheme="minorHAnsi" w:cstheme="minorBidi"/>
            <w:szCs w:val="22"/>
            <w:lang w:eastAsia="en-GB"/>
          </w:rPr>
          <w:tab/>
        </w:r>
        <w:r w:rsidR="00A46166" w:rsidRPr="006B75CA">
          <w:rPr>
            <w:rStyle w:val="Hyperlink"/>
          </w:rPr>
          <w:t>Assistance during (pre-) commissioning and start-up</w:t>
        </w:r>
        <w:r w:rsidR="00A46166">
          <w:rPr>
            <w:webHidden/>
          </w:rPr>
          <w:tab/>
        </w:r>
        <w:r w:rsidR="00A46166">
          <w:rPr>
            <w:webHidden/>
          </w:rPr>
          <w:fldChar w:fldCharType="begin"/>
        </w:r>
        <w:r w:rsidR="00A46166">
          <w:rPr>
            <w:webHidden/>
          </w:rPr>
          <w:instrText xml:space="preserve"> PAGEREF _Toc94613404 \h </w:instrText>
        </w:r>
        <w:r w:rsidR="00A46166">
          <w:rPr>
            <w:webHidden/>
          </w:rPr>
        </w:r>
        <w:r w:rsidR="00A46166">
          <w:rPr>
            <w:webHidden/>
          </w:rPr>
          <w:fldChar w:fldCharType="separate"/>
        </w:r>
        <w:r w:rsidR="00A46166">
          <w:rPr>
            <w:webHidden/>
          </w:rPr>
          <w:t>8</w:t>
        </w:r>
        <w:r w:rsidR="00A46166">
          <w:rPr>
            <w:webHidden/>
          </w:rPr>
          <w:fldChar w:fldCharType="end"/>
        </w:r>
      </w:hyperlink>
    </w:p>
    <w:p w14:paraId="03BE3CD2" w14:textId="3F3A97A8" w:rsidR="00A46166" w:rsidRDefault="00303232">
      <w:pPr>
        <w:pStyle w:val="TOC1"/>
        <w:rPr>
          <w:rFonts w:asciiTheme="minorHAnsi" w:eastAsiaTheme="minorEastAsia" w:hAnsiTheme="minorHAnsi" w:cstheme="minorBidi"/>
          <w:b w:val="0"/>
          <w:caps w:val="0"/>
          <w:sz w:val="22"/>
          <w:szCs w:val="22"/>
          <w:lang w:eastAsia="en-GB"/>
        </w:rPr>
      </w:pPr>
      <w:hyperlink w:anchor="_Toc94613405" w:history="1">
        <w:r w:rsidR="00A46166" w:rsidRPr="006B75CA">
          <w:rPr>
            <w:rStyle w:val="Hyperlink"/>
          </w:rPr>
          <w:t>2</w:t>
        </w:r>
        <w:r w:rsidR="00A46166">
          <w:rPr>
            <w:rFonts w:asciiTheme="minorHAnsi" w:eastAsiaTheme="minorEastAsia" w:hAnsiTheme="minorHAnsi" w:cstheme="minorBidi"/>
            <w:b w:val="0"/>
            <w:caps w:val="0"/>
            <w:sz w:val="22"/>
            <w:szCs w:val="22"/>
            <w:lang w:eastAsia="en-GB"/>
          </w:rPr>
          <w:tab/>
        </w:r>
        <w:r w:rsidR="00A46166" w:rsidRPr="006B75CA">
          <w:rPr>
            <w:rStyle w:val="Hyperlink"/>
          </w:rPr>
          <w:t>Summary of Bill of QuantitY</w:t>
        </w:r>
        <w:r w:rsidR="00A46166">
          <w:rPr>
            <w:webHidden/>
          </w:rPr>
          <w:tab/>
        </w:r>
        <w:r w:rsidR="00A46166">
          <w:rPr>
            <w:webHidden/>
          </w:rPr>
          <w:fldChar w:fldCharType="begin"/>
        </w:r>
        <w:r w:rsidR="00A46166">
          <w:rPr>
            <w:webHidden/>
          </w:rPr>
          <w:instrText xml:space="preserve"> PAGEREF _Toc94613405 \h </w:instrText>
        </w:r>
        <w:r w:rsidR="00A46166">
          <w:rPr>
            <w:webHidden/>
          </w:rPr>
        </w:r>
        <w:r w:rsidR="00A46166">
          <w:rPr>
            <w:webHidden/>
          </w:rPr>
          <w:fldChar w:fldCharType="separate"/>
        </w:r>
        <w:r w:rsidR="00A46166">
          <w:rPr>
            <w:webHidden/>
          </w:rPr>
          <w:t>8</w:t>
        </w:r>
        <w:r w:rsidR="00A46166">
          <w:rPr>
            <w:webHidden/>
          </w:rPr>
          <w:fldChar w:fldCharType="end"/>
        </w:r>
      </w:hyperlink>
    </w:p>
    <w:p w14:paraId="342FECC0" w14:textId="5CD39C31" w:rsidR="00A46166" w:rsidRDefault="00303232">
      <w:pPr>
        <w:pStyle w:val="TOC1"/>
        <w:rPr>
          <w:rFonts w:asciiTheme="minorHAnsi" w:eastAsiaTheme="minorEastAsia" w:hAnsiTheme="minorHAnsi" w:cstheme="minorBidi"/>
          <w:b w:val="0"/>
          <w:caps w:val="0"/>
          <w:sz w:val="22"/>
          <w:szCs w:val="22"/>
          <w:lang w:eastAsia="en-GB"/>
        </w:rPr>
      </w:pPr>
      <w:hyperlink w:anchor="_Toc94613406" w:history="1">
        <w:r w:rsidR="00A46166" w:rsidRPr="006B75CA">
          <w:rPr>
            <w:rStyle w:val="Hyperlink"/>
          </w:rPr>
          <w:t>3</w:t>
        </w:r>
        <w:r w:rsidR="00A46166">
          <w:rPr>
            <w:rFonts w:asciiTheme="minorHAnsi" w:eastAsiaTheme="minorEastAsia" w:hAnsiTheme="minorHAnsi" w:cstheme="minorBidi"/>
            <w:b w:val="0"/>
            <w:caps w:val="0"/>
            <w:sz w:val="22"/>
            <w:szCs w:val="22"/>
            <w:lang w:eastAsia="en-GB"/>
          </w:rPr>
          <w:tab/>
        </w:r>
        <w:r w:rsidR="00A46166" w:rsidRPr="006B75CA">
          <w:rPr>
            <w:rStyle w:val="Hyperlink"/>
          </w:rPr>
          <w:t>TAXES AND DUTIES</w:t>
        </w:r>
        <w:r w:rsidR="00A46166">
          <w:rPr>
            <w:webHidden/>
          </w:rPr>
          <w:tab/>
        </w:r>
        <w:r w:rsidR="00A46166">
          <w:rPr>
            <w:webHidden/>
          </w:rPr>
          <w:fldChar w:fldCharType="begin"/>
        </w:r>
        <w:r w:rsidR="00A46166">
          <w:rPr>
            <w:webHidden/>
          </w:rPr>
          <w:instrText xml:space="preserve"> PAGEREF _Toc94613406 \h </w:instrText>
        </w:r>
        <w:r w:rsidR="00A46166">
          <w:rPr>
            <w:webHidden/>
          </w:rPr>
        </w:r>
        <w:r w:rsidR="00A46166">
          <w:rPr>
            <w:webHidden/>
          </w:rPr>
          <w:fldChar w:fldCharType="separate"/>
        </w:r>
        <w:r w:rsidR="00A46166">
          <w:rPr>
            <w:webHidden/>
          </w:rPr>
          <w:t>9</w:t>
        </w:r>
        <w:r w:rsidR="00A46166">
          <w:rPr>
            <w:webHidden/>
          </w:rPr>
          <w:fldChar w:fldCharType="end"/>
        </w:r>
      </w:hyperlink>
    </w:p>
    <w:p w14:paraId="2D9A5EE3" w14:textId="4D19FD0D" w:rsidR="00A46166" w:rsidRDefault="00303232">
      <w:pPr>
        <w:pStyle w:val="TOC2"/>
        <w:rPr>
          <w:rFonts w:asciiTheme="minorHAnsi" w:eastAsiaTheme="minorEastAsia" w:hAnsiTheme="minorHAnsi" w:cstheme="minorBidi"/>
          <w:szCs w:val="22"/>
          <w:lang w:eastAsia="en-GB"/>
        </w:rPr>
      </w:pPr>
      <w:hyperlink w:anchor="_Toc94613407" w:history="1">
        <w:r w:rsidR="00A46166" w:rsidRPr="006B75CA">
          <w:rPr>
            <w:rStyle w:val="Hyperlink"/>
          </w:rPr>
          <w:t>3.1</w:t>
        </w:r>
        <w:r w:rsidR="00A46166">
          <w:rPr>
            <w:rFonts w:asciiTheme="minorHAnsi" w:eastAsiaTheme="minorEastAsia" w:hAnsiTheme="minorHAnsi" w:cstheme="minorBidi"/>
            <w:szCs w:val="22"/>
            <w:lang w:eastAsia="en-GB"/>
          </w:rPr>
          <w:tab/>
        </w:r>
        <w:r w:rsidR="00A46166" w:rsidRPr="006B75CA">
          <w:rPr>
            <w:rStyle w:val="Hyperlink"/>
          </w:rPr>
          <w:t>Value added tax</w:t>
        </w:r>
        <w:r w:rsidR="00A46166">
          <w:rPr>
            <w:webHidden/>
          </w:rPr>
          <w:tab/>
        </w:r>
        <w:r w:rsidR="00A46166">
          <w:rPr>
            <w:webHidden/>
          </w:rPr>
          <w:fldChar w:fldCharType="begin"/>
        </w:r>
        <w:r w:rsidR="00A46166">
          <w:rPr>
            <w:webHidden/>
          </w:rPr>
          <w:instrText xml:space="preserve"> PAGEREF _Toc94613407 \h </w:instrText>
        </w:r>
        <w:r w:rsidR="00A46166">
          <w:rPr>
            <w:webHidden/>
          </w:rPr>
        </w:r>
        <w:r w:rsidR="00A46166">
          <w:rPr>
            <w:webHidden/>
          </w:rPr>
          <w:fldChar w:fldCharType="separate"/>
        </w:r>
        <w:r w:rsidR="00A46166">
          <w:rPr>
            <w:webHidden/>
          </w:rPr>
          <w:t>9</w:t>
        </w:r>
        <w:r w:rsidR="00A46166">
          <w:rPr>
            <w:webHidden/>
          </w:rPr>
          <w:fldChar w:fldCharType="end"/>
        </w:r>
      </w:hyperlink>
    </w:p>
    <w:p w14:paraId="1636FBD7" w14:textId="5BA8CB2E" w:rsidR="00A46166" w:rsidRDefault="00303232">
      <w:pPr>
        <w:pStyle w:val="TOC2"/>
        <w:rPr>
          <w:rFonts w:asciiTheme="minorHAnsi" w:eastAsiaTheme="minorEastAsia" w:hAnsiTheme="minorHAnsi" w:cstheme="minorBidi"/>
          <w:szCs w:val="22"/>
          <w:lang w:eastAsia="en-GB"/>
        </w:rPr>
      </w:pPr>
      <w:hyperlink w:anchor="_Toc94613408" w:history="1">
        <w:r w:rsidR="00A46166" w:rsidRPr="006B75CA">
          <w:rPr>
            <w:rStyle w:val="Hyperlink"/>
          </w:rPr>
          <w:t>3.2</w:t>
        </w:r>
        <w:r w:rsidR="00A46166">
          <w:rPr>
            <w:rFonts w:asciiTheme="minorHAnsi" w:eastAsiaTheme="minorEastAsia" w:hAnsiTheme="minorHAnsi" w:cstheme="minorBidi"/>
            <w:szCs w:val="22"/>
            <w:lang w:eastAsia="en-GB"/>
          </w:rPr>
          <w:tab/>
        </w:r>
        <w:r w:rsidR="00A46166" w:rsidRPr="006B75CA">
          <w:rPr>
            <w:rStyle w:val="Hyperlink"/>
          </w:rPr>
          <w:t>Income taxes</w:t>
        </w:r>
        <w:r w:rsidR="00A46166">
          <w:rPr>
            <w:webHidden/>
          </w:rPr>
          <w:tab/>
        </w:r>
        <w:r w:rsidR="00A46166">
          <w:rPr>
            <w:webHidden/>
          </w:rPr>
          <w:fldChar w:fldCharType="begin"/>
        </w:r>
        <w:r w:rsidR="00A46166">
          <w:rPr>
            <w:webHidden/>
          </w:rPr>
          <w:instrText xml:space="preserve"> PAGEREF _Toc94613408 \h </w:instrText>
        </w:r>
        <w:r w:rsidR="00A46166">
          <w:rPr>
            <w:webHidden/>
          </w:rPr>
        </w:r>
        <w:r w:rsidR="00A46166">
          <w:rPr>
            <w:webHidden/>
          </w:rPr>
          <w:fldChar w:fldCharType="separate"/>
        </w:r>
        <w:r w:rsidR="00A46166">
          <w:rPr>
            <w:webHidden/>
          </w:rPr>
          <w:t>9</w:t>
        </w:r>
        <w:r w:rsidR="00A46166">
          <w:rPr>
            <w:webHidden/>
          </w:rPr>
          <w:fldChar w:fldCharType="end"/>
        </w:r>
      </w:hyperlink>
    </w:p>
    <w:p w14:paraId="5668249F" w14:textId="5390ACDE" w:rsidR="00A46166" w:rsidRDefault="00303232">
      <w:pPr>
        <w:pStyle w:val="TOC2"/>
        <w:rPr>
          <w:rFonts w:asciiTheme="minorHAnsi" w:eastAsiaTheme="minorEastAsia" w:hAnsiTheme="minorHAnsi" w:cstheme="minorBidi"/>
          <w:szCs w:val="22"/>
          <w:lang w:eastAsia="en-GB"/>
        </w:rPr>
      </w:pPr>
      <w:hyperlink w:anchor="_Toc94613409" w:history="1">
        <w:r w:rsidR="00A46166" w:rsidRPr="006B75CA">
          <w:rPr>
            <w:rStyle w:val="Hyperlink"/>
          </w:rPr>
          <w:t>3.3</w:t>
        </w:r>
        <w:r w:rsidR="00A46166">
          <w:rPr>
            <w:rFonts w:asciiTheme="minorHAnsi" w:eastAsiaTheme="minorEastAsia" w:hAnsiTheme="minorHAnsi" w:cstheme="minorBidi"/>
            <w:szCs w:val="22"/>
            <w:lang w:eastAsia="en-GB"/>
          </w:rPr>
          <w:tab/>
        </w:r>
        <w:r w:rsidR="00A46166" w:rsidRPr="006B75CA">
          <w:rPr>
            <w:rStyle w:val="Hyperlink"/>
          </w:rPr>
          <w:t>Personnel taxes</w:t>
        </w:r>
        <w:r w:rsidR="00A46166">
          <w:rPr>
            <w:webHidden/>
          </w:rPr>
          <w:tab/>
        </w:r>
        <w:r w:rsidR="00A46166">
          <w:rPr>
            <w:webHidden/>
          </w:rPr>
          <w:fldChar w:fldCharType="begin"/>
        </w:r>
        <w:r w:rsidR="00A46166">
          <w:rPr>
            <w:webHidden/>
          </w:rPr>
          <w:instrText xml:space="preserve"> PAGEREF _Toc94613409 \h </w:instrText>
        </w:r>
        <w:r w:rsidR="00A46166">
          <w:rPr>
            <w:webHidden/>
          </w:rPr>
        </w:r>
        <w:r w:rsidR="00A46166">
          <w:rPr>
            <w:webHidden/>
          </w:rPr>
          <w:fldChar w:fldCharType="separate"/>
        </w:r>
        <w:r w:rsidR="00A46166">
          <w:rPr>
            <w:webHidden/>
          </w:rPr>
          <w:t>9</w:t>
        </w:r>
        <w:r w:rsidR="00A46166">
          <w:rPr>
            <w:webHidden/>
          </w:rPr>
          <w:fldChar w:fldCharType="end"/>
        </w:r>
      </w:hyperlink>
    </w:p>
    <w:p w14:paraId="7451C678" w14:textId="0BBE820E" w:rsidR="00A46166" w:rsidRDefault="00303232">
      <w:pPr>
        <w:pStyle w:val="TOC2"/>
        <w:rPr>
          <w:rFonts w:asciiTheme="minorHAnsi" w:eastAsiaTheme="minorEastAsia" w:hAnsiTheme="minorHAnsi" w:cstheme="minorBidi"/>
          <w:szCs w:val="22"/>
          <w:lang w:eastAsia="en-GB"/>
        </w:rPr>
      </w:pPr>
      <w:hyperlink w:anchor="_Toc94613410" w:history="1">
        <w:r w:rsidR="00A46166" w:rsidRPr="006B75CA">
          <w:rPr>
            <w:rStyle w:val="Hyperlink"/>
          </w:rPr>
          <w:t>3.4</w:t>
        </w:r>
        <w:r w:rsidR="00A46166">
          <w:rPr>
            <w:rFonts w:asciiTheme="minorHAnsi" w:eastAsiaTheme="minorEastAsia" w:hAnsiTheme="minorHAnsi" w:cstheme="minorBidi"/>
            <w:szCs w:val="22"/>
            <w:lang w:eastAsia="en-GB"/>
          </w:rPr>
          <w:tab/>
        </w:r>
        <w:r w:rsidR="00A46166" w:rsidRPr="006B75CA">
          <w:rPr>
            <w:rStyle w:val="Hyperlink"/>
          </w:rPr>
          <w:t>Other taxes</w:t>
        </w:r>
        <w:r w:rsidR="00A46166">
          <w:rPr>
            <w:webHidden/>
          </w:rPr>
          <w:tab/>
        </w:r>
        <w:r w:rsidR="00A46166">
          <w:rPr>
            <w:webHidden/>
          </w:rPr>
          <w:fldChar w:fldCharType="begin"/>
        </w:r>
        <w:r w:rsidR="00A46166">
          <w:rPr>
            <w:webHidden/>
          </w:rPr>
          <w:instrText xml:space="preserve"> PAGEREF _Toc94613410 \h </w:instrText>
        </w:r>
        <w:r w:rsidR="00A46166">
          <w:rPr>
            <w:webHidden/>
          </w:rPr>
        </w:r>
        <w:r w:rsidR="00A46166">
          <w:rPr>
            <w:webHidden/>
          </w:rPr>
          <w:fldChar w:fldCharType="separate"/>
        </w:r>
        <w:r w:rsidR="00A46166">
          <w:rPr>
            <w:webHidden/>
          </w:rPr>
          <w:t>9</w:t>
        </w:r>
        <w:r w:rsidR="00A46166">
          <w:rPr>
            <w:webHidden/>
          </w:rPr>
          <w:fldChar w:fldCharType="end"/>
        </w:r>
      </w:hyperlink>
    </w:p>
    <w:p w14:paraId="0037DA37" w14:textId="64A5F7FB" w:rsidR="00A46166" w:rsidRDefault="00303232">
      <w:pPr>
        <w:pStyle w:val="TOC2"/>
        <w:rPr>
          <w:rFonts w:asciiTheme="minorHAnsi" w:eastAsiaTheme="minorEastAsia" w:hAnsiTheme="minorHAnsi" w:cstheme="minorBidi"/>
          <w:szCs w:val="22"/>
          <w:lang w:eastAsia="en-GB"/>
        </w:rPr>
      </w:pPr>
      <w:hyperlink w:anchor="_Toc94613411" w:history="1">
        <w:r w:rsidR="00A46166" w:rsidRPr="006B75CA">
          <w:rPr>
            <w:rStyle w:val="Hyperlink"/>
          </w:rPr>
          <w:t>3.5</w:t>
        </w:r>
        <w:r w:rsidR="00A46166">
          <w:rPr>
            <w:rFonts w:asciiTheme="minorHAnsi" w:eastAsiaTheme="minorEastAsia" w:hAnsiTheme="minorHAnsi" w:cstheme="minorBidi"/>
            <w:szCs w:val="22"/>
            <w:lang w:eastAsia="en-GB"/>
          </w:rPr>
          <w:tab/>
        </w:r>
        <w:r w:rsidR="00A46166" w:rsidRPr="006B75CA">
          <w:rPr>
            <w:rStyle w:val="Hyperlink"/>
          </w:rPr>
          <w:t>Tax retention</w:t>
        </w:r>
        <w:r w:rsidR="00A46166">
          <w:rPr>
            <w:webHidden/>
          </w:rPr>
          <w:tab/>
        </w:r>
        <w:r w:rsidR="00A46166">
          <w:rPr>
            <w:webHidden/>
          </w:rPr>
          <w:fldChar w:fldCharType="begin"/>
        </w:r>
        <w:r w:rsidR="00A46166">
          <w:rPr>
            <w:webHidden/>
          </w:rPr>
          <w:instrText xml:space="preserve"> PAGEREF _Toc94613411 \h </w:instrText>
        </w:r>
        <w:r w:rsidR="00A46166">
          <w:rPr>
            <w:webHidden/>
          </w:rPr>
        </w:r>
        <w:r w:rsidR="00A46166">
          <w:rPr>
            <w:webHidden/>
          </w:rPr>
          <w:fldChar w:fldCharType="separate"/>
        </w:r>
        <w:r w:rsidR="00A46166">
          <w:rPr>
            <w:webHidden/>
          </w:rPr>
          <w:t>10</w:t>
        </w:r>
        <w:r w:rsidR="00A46166">
          <w:rPr>
            <w:webHidden/>
          </w:rPr>
          <w:fldChar w:fldCharType="end"/>
        </w:r>
      </w:hyperlink>
    </w:p>
    <w:p w14:paraId="79BB23C1" w14:textId="2D0D8CFE" w:rsidR="00A46166" w:rsidRDefault="00303232">
      <w:pPr>
        <w:pStyle w:val="TOC2"/>
        <w:rPr>
          <w:rFonts w:asciiTheme="minorHAnsi" w:eastAsiaTheme="minorEastAsia" w:hAnsiTheme="minorHAnsi" w:cstheme="minorBidi"/>
          <w:szCs w:val="22"/>
          <w:lang w:eastAsia="en-GB"/>
        </w:rPr>
      </w:pPr>
      <w:hyperlink w:anchor="_Toc94613412" w:history="1">
        <w:r w:rsidR="00A46166" w:rsidRPr="006B75CA">
          <w:rPr>
            <w:rStyle w:val="Hyperlink"/>
          </w:rPr>
          <w:t>3.6</w:t>
        </w:r>
        <w:r w:rsidR="00A46166">
          <w:rPr>
            <w:rFonts w:asciiTheme="minorHAnsi" w:eastAsiaTheme="minorEastAsia" w:hAnsiTheme="minorHAnsi" w:cstheme="minorBidi"/>
            <w:szCs w:val="22"/>
            <w:lang w:eastAsia="en-GB"/>
          </w:rPr>
          <w:tab/>
        </w:r>
        <w:r w:rsidR="00A46166" w:rsidRPr="006B75CA">
          <w:rPr>
            <w:rStyle w:val="Hyperlink"/>
          </w:rPr>
          <w:t>Customs duties</w:t>
        </w:r>
        <w:r w:rsidR="00A46166">
          <w:rPr>
            <w:webHidden/>
          </w:rPr>
          <w:tab/>
        </w:r>
        <w:r w:rsidR="00A46166">
          <w:rPr>
            <w:webHidden/>
          </w:rPr>
          <w:fldChar w:fldCharType="begin"/>
        </w:r>
        <w:r w:rsidR="00A46166">
          <w:rPr>
            <w:webHidden/>
          </w:rPr>
          <w:instrText xml:space="preserve"> PAGEREF _Toc94613412 \h </w:instrText>
        </w:r>
        <w:r w:rsidR="00A46166">
          <w:rPr>
            <w:webHidden/>
          </w:rPr>
        </w:r>
        <w:r w:rsidR="00A46166">
          <w:rPr>
            <w:webHidden/>
          </w:rPr>
          <w:fldChar w:fldCharType="separate"/>
        </w:r>
        <w:r w:rsidR="00A46166">
          <w:rPr>
            <w:webHidden/>
          </w:rPr>
          <w:t>10</w:t>
        </w:r>
        <w:r w:rsidR="00A46166">
          <w:rPr>
            <w:webHidden/>
          </w:rPr>
          <w:fldChar w:fldCharType="end"/>
        </w:r>
      </w:hyperlink>
    </w:p>
    <w:p w14:paraId="1B5790AA" w14:textId="658F0818" w:rsidR="00A46166" w:rsidRDefault="00303232">
      <w:pPr>
        <w:pStyle w:val="TOC2"/>
        <w:rPr>
          <w:rFonts w:asciiTheme="minorHAnsi" w:eastAsiaTheme="minorEastAsia" w:hAnsiTheme="minorHAnsi" w:cstheme="minorBidi"/>
          <w:szCs w:val="22"/>
          <w:lang w:eastAsia="en-GB"/>
        </w:rPr>
      </w:pPr>
      <w:hyperlink w:anchor="_Toc94613413" w:history="1">
        <w:r w:rsidR="00A46166" w:rsidRPr="006B75CA">
          <w:rPr>
            <w:rStyle w:val="Hyperlink"/>
          </w:rPr>
          <w:t>3.7</w:t>
        </w:r>
        <w:r w:rsidR="00A46166">
          <w:rPr>
            <w:rFonts w:asciiTheme="minorHAnsi" w:eastAsiaTheme="minorEastAsia" w:hAnsiTheme="minorHAnsi" w:cstheme="minorBidi"/>
            <w:szCs w:val="22"/>
            <w:lang w:eastAsia="en-GB"/>
          </w:rPr>
          <w:tab/>
        </w:r>
        <w:r w:rsidR="00A46166" w:rsidRPr="006B75CA">
          <w:rPr>
            <w:rStyle w:val="Hyperlink"/>
          </w:rPr>
          <w:t>Indemnification</w:t>
        </w:r>
        <w:r w:rsidR="00A46166">
          <w:rPr>
            <w:webHidden/>
          </w:rPr>
          <w:tab/>
        </w:r>
        <w:r w:rsidR="00A46166">
          <w:rPr>
            <w:webHidden/>
          </w:rPr>
          <w:fldChar w:fldCharType="begin"/>
        </w:r>
        <w:r w:rsidR="00A46166">
          <w:rPr>
            <w:webHidden/>
          </w:rPr>
          <w:instrText xml:space="preserve"> PAGEREF _Toc94613413 \h </w:instrText>
        </w:r>
        <w:r w:rsidR="00A46166">
          <w:rPr>
            <w:webHidden/>
          </w:rPr>
        </w:r>
        <w:r w:rsidR="00A46166">
          <w:rPr>
            <w:webHidden/>
          </w:rPr>
          <w:fldChar w:fldCharType="separate"/>
        </w:r>
        <w:r w:rsidR="00A46166">
          <w:rPr>
            <w:webHidden/>
          </w:rPr>
          <w:t>11</w:t>
        </w:r>
        <w:r w:rsidR="00A46166">
          <w:rPr>
            <w:webHidden/>
          </w:rPr>
          <w:fldChar w:fldCharType="end"/>
        </w:r>
      </w:hyperlink>
    </w:p>
    <w:p w14:paraId="09557AB1" w14:textId="64E96A33" w:rsidR="00A46166" w:rsidRDefault="00303232">
      <w:pPr>
        <w:pStyle w:val="TOC1"/>
        <w:rPr>
          <w:rFonts w:asciiTheme="minorHAnsi" w:eastAsiaTheme="minorEastAsia" w:hAnsiTheme="minorHAnsi" w:cstheme="minorBidi"/>
          <w:b w:val="0"/>
          <w:caps w:val="0"/>
          <w:sz w:val="22"/>
          <w:szCs w:val="22"/>
          <w:lang w:eastAsia="en-GB"/>
        </w:rPr>
      </w:pPr>
      <w:hyperlink w:anchor="_Toc94613414" w:history="1">
        <w:r w:rsidR="00A46166" w:rsidRPr="006B75CA">
          <w:rPr>
            <w:rStyle w:val="Hyperlink"/>
          </w:rPr>
          <w:t>4</w:t>
        </w:r>
        <w:r w:rsidR="00A46166">
          <w:rPr>
            <w:rFonts w:asciiTheme="minorHAnsi" w:eastAsiaTheme="minorEastAsia" w:hAnsiTheme="minorHAnsi" w:cstheme="minorBidi"/>
            <w:b w:val="0"/>
            <w:caps w:val="0"/>
            <w:sz w:val="22"/>
            <w:szCs w:val="22"/>
            <w:lang w:eastAsia="en-GB"/>
          </w:rPr>
          <w:tab/>
        </w:r>
        <w:r w:rsidR="00A46166" w:rsidRPr="006B75CA">
          <w:rPr>
            <w:rStyle w:val="Hyperlink"/>
          </w:rPr>
          <w:t>LIQUIDATED DAMAGES</w:t>
        </w:r>
        <w:r w:rsidR="00A46166">
          <w:rPr>
            <w:webHidden/>
          </w:rPr>
          <w:tab/>
        </w:r>
        <w:r w:rsidR="00A46166">
          <w:rPr>
            <w:webHidden/>
          </w:rPr>
          <w:fldChar w:fldCharType="begin"/>
        </w:r>
        <w:r w:rsidR="00A46166">
          <w:rPr>
            <w:webHidden/>
          </w:rPr>
          <w:instrText xml:space="preserve"> PAGEREF _Toc94613414 \h </w:instrText>
        </w:r>
        <w:r w:rsidR="00A46166">
          <w:rPr>
            <w:webHidden/>
          </w:rPr>
        </w:r>
        <w:r w:rsidR="00A46166">
          <w:rPr>
            <w:webHidden/>
          </w:rPr>
          <w:fldChar w:fldCharType="separate"/>
        </w:r>
        <w:r w:rsidR="00A46166">
          <w:rPr>
            <w:webHidden/>
          </w:rPr>
          <w:t>11</w:t>
        </w:r>
        <w:r w:rsidR="00A46166">
          <w:rPr>
            <w:webHidden/>
          </w:rPr>
          <w:fldChar w:fldCharType="end"/>
        </w:r>
      </w:hyperlink>
    </w:p>
    <w:p w14:paraId="2F507CDE" w14:textId="13D7DC5B" w:rsidR="00A46166" w:rsidRDefault="00303232">
      <w:pPr>
        <w:pStyle w:val="TOC2"/>
        <w:rPr>
          <w:rFonts w:asciiTheme="minorHAnsi" w:eastAsiaTheme="minorEastAsia" w:hAnsiTheme="minorHAnsi" w:cstheme="minorBidi"/>
          <w:szCs w:val="22"/>
          <w:lang w:eastAsia="en-GB"/>
        </w:rPr>
      </w:pPr>
      <w:hyperlink w:anchor="_Toc94613415" w:history="1">
        <w:r w:rsidR="00A46166" w:rsidRPr="006B75CA">
          <w:rPr>
            <w:rStyle w:val="Hyperlink"/>
          </w:rPr>
          <w:t>4.1</w:t>
        </w:r>
        <w:r w:rsidR="00A46166">
          <w:rPr>
            <w:rFonts w:asciiTheme="minorHAnsi" w:eastAsiaTheme="minorEastAsia" w:hAnsiTheme="minorHAnsi" w:cstheme="minorBidi"/>
            <w:szCs w:val="22"/>
            <w:lang w:eastAsia="en-GB"/>
          </w:rPr>
          <w:tab/>
        </w:r>
        <w:r w:rsidR="00A46166" w:rsidRPr="006B75CA">
          <w:rPr>
            <w:rStyle w:val="Hyperlink"/>
          </w:rPr>
          <w:t>General</w:t>
        </w:r>
        <w:r w:rsidR="00A46166">
          <w:rPr>
            <w:webHidden/>
          </w:rPr>
          <w:tab/>
        </w:r>
        <w:r w:rsidR="00A46166">
          <w:rPr>
            <w:webHidden/>
          </w:rPr>
          <w:fldChar w:fldCharType="begin"/>
        </w:r>
        <w:r w:rsidR="00A46166">
          <w:rPr>
            <w:webHidden/>
          </w:rPr>
          <w:instrText xml:space="preserve"> PAGEREF _Toc94613415 \h </w:instrText>
        </w:r>
        <w:r w:rsidR="00A46166">
          <w:rPr>
            <w:webHidden/>
          </w:rPr>
        </w:r>
        <w:r w:rsidR="00A46166">
          <w:rPr>
            <w:webHidden/>
          </w:rPr>
          <w:fldChar w:fldCharType="separate"/>
        </w:r>
        <w:r w:rsidR="00A46166">
          <w:rPr>
            <w:webHidden/>
          </w:rPr>
          <w:t>11</w:t>
        </w:r>
        <w:r w:rsidR="00A46166">
          <w:rPr>
            <w:webHidden/>
          </w:rPr>
          <w:fldChar w:fldCharType="end"/>
        </w:r>
      </w:hyperlink>
    </w:p>
    <w:p w14:paraId="3DD31CB3" w14:textId="7B6A7349" w:rsidR="00A46166" w:rsidRDefault="00303232">
      <w:pPr>
        <w:pStyle w:val="TOC2"/>
        <w:rPr>
          <w:rFonts w:asciiTheme="minorHAnsi" w:eastAsiaTheme="minorEastAsia" w:hAnsiTheme="minorHAnsi" w:cstheme="minorBidi"/>
          <w:szCs w:val="22"/>
          <w:lang w:eastAsia="en-GB"/>
        </w:rPr>
      </w:pPr>
      <w:hyperlink w:anchor="_Toc94613416" w:history="1">
        <w:r w:rsidR="00A46166" w:rsidRPr="006B75CA">
          <w:rPr>
            <w:rStyle w:val="Hyperlink"/>
          </w:rPr>
          <w:t>4.2</w:t>
        </w:r>
        <w:r w:rsidR="00A46166">
          <w:rPr>
            <w:rFonts w:asciiTheme="minorHAnsi" w:eastAsiaTheme="minorEastAsia" w:hAnsiTheme="minorHAnsi" w:cstheme="minorBidi"/>
            <w:szCs w:val="22"/>
            <w:lang w:eastAsia="en-GB"/>
          </w:rPr>
          <w:tab/>
        </w:r>
        <w:r w:rsidR="00A46166" w:rsidRPr="006B75CA">
          <w:rPr>
            <w:rStyle w:val="Hyperlink"/>
          </w:rPr>
          <w:t>Liquidated damages milestones</w:t>
        </w:r>
        <w:r w:rsidR="00A46166">
          <w:rPr>
            <w:webHidden/>
          </w:rPr>
          <w:tab/>
        </w:r>
        <w:r w:rsidR="00A46166">
          <w:rPr>
            <w:webHidden/>
          </w:rPr>
          <w:fldChar w:fldCharType="begin"/>
        </w:r>
        <w:r w:rsidR="00A46166">
          <w:rPr>
            <w:webHidden/>
          </w:rPr>
          <w:instrText xml:space="preserve"> PAGEREF _Toc94613416 \h </w:instrText>
        </w:r>
        <w:r w:rsidR="00A46166">
          <w:rPr>
            <w:webHidden/>
          </w:rPr>
        </w:r>
        <w:r w:rsidR="00A46166">
          <w:rPr>
            <w:webHidden/>
          </w:rPr>
          <w:fldChar w:fldCharType="separate"/>
        </w:r>
        <w:r w:rsidR="00A46166">
          <w:rPr>
            <w:webHidden/>
          </w:rPr>
          <w:t>11</w:t>
        </w:r>
        <w:r w:rsidR="00A46166">
          <w:rPr>
            <w:webHidden/>
          </w:rPr>
          <w:fldChar w:fldCharType="end"/>
        </w:r>
      </w:hyperlink>
    </w:p>
    <w:p w14:paraId="6700E6E0" w14:textId="4817D756" w:rsidR="00A46166" w:rsidRDefault="00303232">
      <w:pPr>
        <w:pStyle w:val="TOC1"/>
        <w:rPr>
          <w:rFonts w:asciiTheme="minorHAnsi" w:eastAsiaTheme="minorEastAsia" w:hAnsiTheme="minorHAnsi" w:cstheme="minorBidi"/>
          <w:b w:val="0"/>
          <w:caps w:val="0"/>
          <w:sz w:val="22"/>
          <w:szCs w:val="22"/>
          <w:lang w:eastAsia="en-GB"/>
        </w:rPr>
      </w:pPr>
      <w:hyperlink w:anchor="_Toc94613417" w:history="1">
        <w:r w:rsidR="00A46166" w:rsidRPr="006B75CA">
          <w:rPr>
            <w:rStyle w:val="Hyperlink"/>
          </w:rPr>
          <w:t>5</w:t>
        </w:r>
        <w:r w:rsidR="00A46166">
          <w:rPr>
            <w:rFonts w:asciiTheme="minorHAnsi" w:eastAsiaTheme="minorEastAsia" w:hAnsiTheme="minorHAnsi" w:cstheme="minorBidi"/>
            <w:b w:val="0"/>
            <w:caps w:val="0"/>
            <w:sz w:val="22"/>
            <w:szCs w:val="22"/>
            <w:lang w:eastAsia="en-GB"/>
          </w:rPr>
          <w:tab/>
        </w:r>
        <w:r w:rsidR="00A46166" w:rsidRPr="006B75CA">
          <w:rPr>
            <w:rStyle w:val="Hyperlink"/>
          </w:rPr>
          <w:t>Quantity TAKE-OFF AND INVOICING</w:t>
        </w:r>
        <w:r w:rsidR="00A46166">
          <w:rPr>
            <w:webHidden/>
          </w:rPr>
          <w:tab/>
        </w:r>
        <w:r w:rsidR="00A46166">
          <w:rPr>
            <w:webHidden/>
          </w:rPr>
          <w:fldChar w:fldCharType="begin"/>
        </w:r>
        <w:r w:rsidR="00A46166">
          <w:rPr>
            <w:webHidden/>
          </w:rPr>
          <w:instrText xml:space="preserve"> PAGEREF _Toc94613417 \h </w:instrText>
        </w:r>
        <w:r w:rsidR="00A46166">
          <w:rPr>
            <w:webHidden/>
          </w:rPr>
        </w:r>
        <w:r w:rsidR="00A46166">
          <w:rPr>
            <w:webHidden/>
          </w:rPr>
          <w:fldChar w:fldCharType="separate"/>
        </w:r>
        <w:r w:rsidR="00A46166">
          <w:rPr>
            <w:webHidden/>
          </w:rPr>
          <w:t>12</w:t>
        </w:r>
        <w:r w:rsidR="00A46166">
          <w:rPr>
            <w:webHidden/>
          </w:rPr>
          <w:fldChar w:fldCharType="end"/>
        </w:r>
      </w:hyperlink>
    </w:p>
    <w:p w14:paraId="28A61623" w14:textId="5D6B1B61" w:rsidR="00A46166" w:rsidRDefault="00303232">
      <w:pPr>
        <w:pStyle w:val="TOC2"/>
        <w:rPr>
          <w:rFonts w:asciiTheme="minorHAnsi" w:eastAsiaTheme="minorEastAsia" w:hAnsiTheme="minorHAnsi" w:cstheme="minorBidi"/>
          <w:szCs w:val="22"/>
          <w:lang w:eastAsia="en-GB"/>
        </w:rPr>
      </w:pPr>
      <w:hyperlink w:anchor="_Toc94613418" w:history="1">
        <w:r w:rsidR="00A46166" w:rsidRPr="006B75CA">
          <w:rPr>
            <w:rStyle w:val="Hyperlink"/>
          </w:rPr>
          <w:t>5.1</w:t>
        </w:r>
        <w:r w:rsidR="00A46166">
          <w:rPr>
            <w:rFonts w:asciiTheme="minorHAnsi" w:eastAsiaTheme="minorEastAsia" w:hAnsiTheme="minorHAnsi" w:cstheme="minorBidi"/>
            <w:szCs w:val="22"/>
            <w:lang w:eastAsia="en-GB"/>
          </w:rPr>
          <w:tab/>
        </w:r>
        <w:r w:rsidR="00A46166" w:rsidRPr="006B75CA">
          <w:rPr>
            <w:rStyle w:val="Hyperlink"/>
          </w:rPr>
          <w:t>Quantity take-off and variation order status</w:t>
        </w:r>
        <w:r w:rsidR="00A46166">
          <w:rPr>
            <w:webHidden/>
          </w:rPr>
          <w:tab/>
        </w:r>
        <w:r w:rsidR="00A46166">
          <w:rPr>
            <w:webHidden/>
          </w:rPr>
          <w:fldChar w:fldCharType="begin"/>
        </w:r>
        <w:r w:rsidR="00A46166">
          <w:rPr>
            <w:webHidden/>
          </w:rPr>
          <w:instrText xml:space="preserve"> PAGEREF _Toc94613418 \h </w:instrText>
        </w:r>
        <w:r w:rsidR="00A46166">
          <w:rPr>
            <w:webHidden/>
          </w:rPr>
        </w:r>
        <w:r w:rsidR="00A46166">
          <w:rPr>
            <w:webHidden/>
          </w:rPr>
          <w:fldChar w:fldCharType="separate"/>
        </w:r>
        <w:r w:rsidR="00A46166">
          <w:rPr>
            <w:webHidden/>
          </w:rPr>
          <w:t>12</w:t>
        </w:r>
        <w:r w:rsidR="00A46166">
          <w:rPr>
            <w:webHidden/>
          </w:rPr>
          <w:fldChar w:fldCharType="end"/>
        </w:r>
      </w:hyperlink>
    </w:p>
    <w:p w14:paraId="06AC12BD" w14:textId="632D10DA" w:rsidR="00A46166" w:rsidRDefault="00303232">
      <w:pPr>
        <w:pStyle w:val="TOC2"/>
        <w:rPr>
          <w:rFonts w:asciiTheme="minorHAnsi" w:eastAsiaTheme="minorEastAsia" w:hAnsiTheme="minorHAnsi" w:cstheme="minorBidi"/>
          <w:szCs w:val="22"/>
          <w:lang w:eastAsia="en-GB"/>
        </w:rPr>
      </w:pPr>
      <w:hyperlink w:anchor="_Toc94613419" w:history="1">
        <w:r w:rsidR="00A46166" w:rsidRPr="006B75CA">
          <w:rPr>
            <w:rStyle w:val="Hyperlink"/>
          </w:rPr>
          <w:t>5.2</w:t>
        </w:r>
        <w:r w:rsidR="00A46166">
          <w:rPr>
            <w:rFonts w:asciiTheme="minorHAnsi" w:eastAsiaTheme="minorEastAsia" w:hAnsiTheme="minorHAnsi" w:cstheme="minorBidi"/>
            <w:szCs w:val="22"/>
            <w:lang w:eastAsia="en-GB"/>
          </w:rPr>
          <w:tab/>
        </w:r>
        <w:r w:rsidR="00A46166" w:rsidRPr="006B75CA">
          <w:rPr>
            <w:rStyle w:val="Hyperlink"/>
          </w:rPr>
          <w:t>Invoicing</w:t>
        </w:r>
        <w:r w:rsidR="00A46166">
          <w:rPr>
            <w:webHidden/>
          </w:rPr>
          <w:tab/>
        </w:r>
        <w:r w:rsidR="00A46166">
          <w:rPr>
            <w:webHidden/>
          </w:rPr>
          <w:fldChar w:fldCharType="begin"/>
        </w:r>
        <w:r w:rsidR="00A46166">
          <w:rPr>
            <w:webHidden/>
          </w:rPr>
          <w:instrText xml:space="preserve"> PAGEREF _Toc94613419 \h </w:instrText>
        </w:r>
        <w:r w:rsidR="00A46166">
          <w:rPr>
            <w:webHidden/>
          </w:rPr>
        </w:r>
        <w:r w:rsidR="00A46166">
          <w:rPr>
            <w:webHidden/>
          </w:rPr>
          <w:fldChar w:fldCharType="separate"/>
        </w:r>
        <w:r w:rsidR="00A46166">
          <w:rPr>
            <w:webHidden/>
          </w:rPr>
          <w:t>13</w:t>
        </w:r>
        <w:r w:rsidR="00A46166">
          <w:rPr>
            <w:webHidden/>
          </w:rPr>
          <w:fldChar w:fldCharType="end"/>
        </w:r>
      </w:hyperlink>
    </w:p>
    <w:p w14:paraId="12577DDB" w14:textId="3A79A425" w:rsidR="00A46166" w:rsidRDefault="00303232">
      <w:pPr>
        <w:pStyle w:val="TOC1"/>
        <w:rPr>
          <w:rFonts w:asciiTheme="minorHAnsi" w:eastAsiaTheme="minorEastAsia" w:hAnsiTheme="minorHAnsi" w:cstheme="minorBidi"/>
          <w:b w:val="0"/>
          <w:caps w:val="0"/>
          <w:sz w:val="22"/>
          <w:szCs w:val="22"/>
          <w:lang w:eastAsia="en-GB"/>
        </w:rPr>
      </w:pPr>
      <w:hyperlink w:anchor="_Toc94613420" w:history="1">
        <w:r w:rsidR="00A46166" w:rsidRPr="006B75CA">
          <w:rPr>
            <w:rStyle w:val="Hyperlink"/>
          </w:rPr>
          <w:t>6</w:t>
        </w:r>
        <w:r w:rsidR="00A46166">
          <w:rPr>
            <w:rFonts w:asciiTheme="minorHAnsi" w:eastAsiaTheme="minorEastAsia" w:hAnsiTheme="minorHAnsi" w:cstheme="minorBidi"/>
            <w:b w:val="0"/>
            <w:caps w:val="0"/>
            <w:sz w:val="22"/>
            <w:szCs w:val="22"/>
            <w:lang w:eastAsia="en-GB"/>
          </w:rPr>
          <w:tab/>
        </w:r>
        <w:r w:rsidR="00A46166" w:rsidRPr="006B75CA">
          <w:rPr>
            <w:rStyle w:val="Hyperlink"/>
          </w:rPr>
          <w:t>PAYMENT</w:t>
        </w:r>
        <w:r w:rsidR="00A46166">
          <w:rPr>
            <w:webHidden/>
          </w:rPr>
          <w:tab/>
        </w:r>
        <w:r w:rsidR="00A46166">
          <w:rPr>
            <w:webHidden/>
          </w:rPr>
          <w:fldChar w:fldCharType="begin"/>
        </w:r>
        <w:r w:rsidR="00A46166">
          <w:rPr>
            <w:webHidden/>
          </w:rPr>
          <w:instrText xml:space="preserve"> PAGEREF _Toc94613420 \h </w:instrText>
        </w:r>
        <w:r w:rsidR="00A46166">
          <w:rPr>
            <w:webHidden/>
          </w:rPr>
        </w:r>
        <w:r w:rsidR="00A46166">
          <w:rPr>
            <w:webHidden/>
          </w:rPr>
          <w:fldChar w:fldCharType="separate"/>
        </w:r>
        <w:r w:rsidR="00A46166">
          <w:rPr>
            <w:webHidden/>
          </w:rPr>
          <w:t>13</w:t>
        </w:r>
        <w:r w:rsidR="00A46166">
          <w:rPr>
            <w:webHidden/>
          </w:rPr>
          <w:fldChar w:fldCharType="end"/>
        </w:r>
      </w:hyperlink>
    </w:p>
    <w:p w14:paraId="4183FFF1" w14:textId="405A0377" w:rsidR="00A46166" w:rsidRDefault="00303232">
      <w:pPr>
        <w:pStyle w:val="TOC2"/>
        <w:rPr>
          <w:rFonts w:asciiTheme="minorHAnsi" w:eastAsiaTheme="minorEastAsia" w:hAnsiTheme="minorHAnsi" w:cstheme="minorBidi"/>
          <w:szCs w:val="22"/>
          <w:lang w:eastAsia="en-GB"/>
        </w:rPr>
      </w:pPr>
      <w:hyperlink w:anchor="_Toc94613421" w:history="1">
        <w:r w:rsidR="00A46166" w:rsidRPr="006B75CA">
          <w:rPr>
            <w:rStyle w:val="Hyperlink"/>
          </w:rPr>
          <w:t>6.1</w:t>
        </w:r>
        <w:r w:rsidR="00A46166">
          <w:rPr>
            <w:rFonts w:asciiTheme="minorHAnsi" w:eastAsiaTheme="minorEastAsia" w:hAnsiTheme="minorHAnsi" w:cstheme="minorBidi"/>
            <w:szCs w:val="22"/>
            <w:lang w:eastAsia="en-GB"/>
          </w:rPr>
          <w:tab/>
        </w:r>
        <w:r w:rsidR="00A46166" w:rsidRPr="006B75CA">
          <w:rPr>
            <w:rStyle w:val="Hyperlink"/>
          </w:rPr>
          <w:t>General</w:t>
        </w:r>
        <w:r w:rsidR="00A46166">
          <w:rPr>
            <w:webHidden/>
          </w:rPr>
          <w:tab/>
        </w:r>
        <w:r w:rsidR="00A46166">
          <w:rPr>
            <w:webHidden/>
          </w:rPr>
          <w:fldChar w:fldCharType="begin"/>
        </w:r>
        <w:r w:rsidR="00A46166">
          <w:rPr>
            <w:webHidden/>
          </w:rPr>
          <w:instrText xml:space="preserve"> PAGEREF _Toc94613421 \h </w:instrText>
        </w:r>
        <w:r w:rsidR="00A46166">
          <w:rPr>
            <w:webHidden/>
          </w:rPr>
        </w:r>
        <w:r w:rsidR="00A46166">
          <w:rPr>
            <w:webHidden/>
          </w:rPr>
          <w:fldChar w:fldCharType="separate"/>
        </w:r>
        <w:r w:rsidR="00A46166">
          <w:rPr>
            <w:webHidden/>
          </w:rPr>
          <w:t>13</w:t>
        </w:r>
        <w:r w:rsidR="00A46166">
          <w:rPr>
            <w:webHidden/>
          </w:rPr>
          <w:fldChar w:fldCharType="end"/>
        </w:r>
      </w:hyperlink>
    </w:p>
    <w:p w14:paraId="7FFEA207" w14:textId="17AC23FE" w:rsidR="00A46166" w:rsidRDefault="00303232">
      <w:pPr>
        <w:pStyle w:val="TOC2"/>
        <w:rPr>
          <w:rFonts w:asciiTheme="minorHAnsi" w:eastAsiaTheme="minorEastAsia" w:hAnsiTheme="minorHAnsi" w:cstheme="minorBidi"/>
          <w:szCs w:val="22"/>
          <w:lang w:eastAsia="en-GB"/>
        </w:rPr>
      </w:pPr>
      <w:hyperlink w:anchor="_Toc94613422" w:history="1">
        <w:r w:rsidR="00A46166" w:rsidRPr="006B75CA">
          <w:rPr>
            <w:rStyle w:val="Hyperlink"/>
          </w:rPr>
          <w:t>6.2</w:t>
        </w:r>
        <w:r w:rsidR="00A46166">
          <w:rPr>
            <w:rFonts w:asciiTheme="minorHAnsi" w:eastAsiaTheme="minorEastAsia" w:hAnsiTheme="minorHAnsi" w:cstheme="minorBidi"/>
            <w:szCs w:val="22"/>
            <w:lang w:eastAsia="en-GB"/>
          </w:rPr>
          <w:tab/>
        </w:r>
        <w:r w:rsidR="00A46166" w:rsidRPr="006B75CA">
          <w:rPr>
            <w:rStyle w:val="Hyperlink"/>
          </w:rPr>
          <w:t>Audit rights</w:t>
        </w:r>
        <w:r w:rsidR="00A46166">
          <w:rPr>
            <w:webHidden/>
          </w:rPr>
          <w:tab/>
        </w:r>
        <w:r w:rsidR="00A46166">
          <w:rPr>
            <w:webHidden/>
          </w:rPr>
          <w:fldChar w:fldCharType="begin"/>
        </w:r>
        <w:r w:rsidR="00A46166">
          <w:rPr>
            <w:webHidden/>
          </w:rPr>
          <w:instrText xml:space="preserve"> PAGEREF _Toc94613422 \h </w:instrText>
        </w:r>
        <w:r w:rsidR="00A46166">
          <w:rPr>
            <w:webHidden/>
          </w:rPr>
        </w:r>
        <w:r w:rsidR="00A46166">
          <w:rPr>
            <w:webHidden/>
          </w:rPr>
          <w:fldChar w:fldCharType="separate"/>
        </w:r>
        <w:r w:rsidR="00A46166">
          <w:rPr>
            <w:webHidden/>
          </w:rPr>
          <w:t>14</w:t>
        </w:r>
        <w:r w:rsidR="00A46166">
          <w:rPr>
            <w:webHidden/>
          </w:rPr>
          <w:fldChar w:fldCharType="end"/>
        </w:r>
      </w:hyperlink>
    </w:p>
    <w:p w14:paraId="669AF2CF" w14:textId="52FDB9BA" w:rsidR="00A46166" w:rsidRDefault="00303232">
      <w:pPr>
        <w:pStyle w:val="TOC2"/>
        <w:rPr>
          <w:rFonts w:asciiTheme="minorHAnsi" w:eastAsiaTheme="minorEastAsia" w:hAnsiTheme="minorHAnsi" w:cstheme="minorBidi"/>
          <w:szCs w:val="22"/>
          <w:lang w:eastAsia="en-GB"/>
        </w:rPr>
      </w:pPr>
      <w:hyperlink w:anchor="_Toc94613423" w:history="1">
        <w:r w:rsidR="00A46166" w:rsidRPr="006B75CA">
          <w:rPr>
            <w:rStyle w:val="Hyperlink"/>
          </w:rPr>
          <w:t>6.3</w:t>
        </w:r>
        <w:r w:rsidR="00A46166">
          <w:rPr>
            <w:rFonts w:asciiTheme="minorHAnsi" w:eastAsiaTheme="minorEastAsia" w:hAnsiTheme="minorHAnsi" w:cstheme="minorBidi"/>
            <w:szCs w:val="22"/>
            <w:lang w:eastAsia="en-GB"/>
          </w:rPr>
          <w:tab/>
        </w:r>
        <w:r w:rsidR="00A46166" w:rsidRPr="006B75CA">
          <w:rPr>
            <w:rStyle w:val="Hyperlink"/>
          </w:rPr>
          <w:t>Terms of payment</w:t>
        </w:r>
        <w:r w:rsidR="00A46166">
          <w:rPr>
            <w:webHidden/>
          </w:rPr>
          <w:tab/>
        </w:r>
        <w:r w:rsidR="00A46166">
          <w:rPr>
            <w:webHidden/>
          </w:rPr>
          <w:fldChar w:fldCharType="begin"/>
        </w:r>
        <w:r w:rsidR="00A46166">
          <w:rPr>
            <w:webHidden/>
          </w:rPr>
          <w:instrText xml:space="preserve"> PAGEREF _Toc94613423 \h </w:instrText>
        </w:r>
        <w:r w:rsidR="00A46166">
          <w:rPr>
            <w:webHidden/>
          </w:rPr>
        </w:r>
        <w:r w:rsidR="00A46166">
          <w:rPr>
            <w:webHidden/>
          </w:rPr>
          <w:fldChar w:fldCharType="separate"/>
        </w:r>
        <w:r w:rsidR="00A46166">
          <w:rPr>
            <w:webHidden/>
          </w:rPr>
          <w:t>14</w:t>
        </w:r>
        <w:r w:rsidR="00A46166">
          <w:rPr>
            <w:webHidden/>
          </w:rPr>
          <w:fldChar w:fldCharType="end"/>
        </w:r>
      </w:hyperlink>
    </w:p>
    <w:p w14:paraId="6161CA3C" w14:textId="3383875E" w:rsidR="00A46166" w:rsidRDefault="00303232">
      <w:pPr>
        <w:pStyle w:val="TOC2"/>
        <w:rPr>
          <w:rFonts w:asciiTheme="minorHAnsi" w:eastAsiaTheme="minorEastAsia" w:hAnsiTheme="minorHAnsi" w:cstheme="minorBidi"/>
          <w:szCs w:val="22"/>
          <w:lang w:eastAsia="en-GB"/>
        </w:rPr>
      </w:pPr>
      <w:hyperlink w:anchor="_Toc94613424" w:history="1">
        <w:r w:rsidR="00A46166" w:rsidRPr="006B75CA">
          <w:rPr>
            <w:rStyle w:val="Hyperlink"/>
          </w:rPr>
          <w:t>6.4</w:t>
        </w:r>
        <w:r w:rsidR="00A46166">
          <w:rPr>
            <w:rFonts w:asciiTheme="minorHAnsi" w:eastAsiaTheme="minorEastAsia" w:hAnsiTheme="minorHAnsi" w:cstheme="minorBidi"/>
            <w:szCs w:val="22"/>
            <w:lang w:eastAsia="en-GB"/>
          </w:rPr>
          <w:tab/>
        </w:r>
        <w:r w:rsidR="00A46166" w:rsidRPr="006B75CA">
          <w:rPr>
            <w:rStyle w:val="Hyperlink"/>
          </w:rPr>
          <w:t>Advance payment</w:t>
        </w:r>
        <w:r w:rsidR="00A46166">
          <w:rPr>
            <w:webHidden/>
          </w:rPr>
          <w:tab/>
        </w:r>
        <w:r w:rsidR="00A46166">
          <w:rPr>
            <w:webHidden/>
          </w:rPr>
          <w:fldChar w:fldCharType="begin"/>
        </w:r>
        <w:r w:rsidR="00A46166">
          <w:rPr>
            <w:webHidden/>
          </w:rPr>
          <w:instrText xml:space="preserve"> PAGEREF _Toc94613424 \h </w:instrText>
        </w:r>
        <w:r w:rsidR="00A46166">
          <w:rPr>
            <w:webHidden/>
          </w:rPr>
        </w:r>
        <w:r w:rsidR="00A46166">
          <w:rPr>
            <w:webHidden/>
          </w:rPr>
          <w:fldChar w:fldCharType="separate"/>
        </w:r>
        <w:r w:rsidR="00A46166">
          <w:rPr>
            <w:webHidden/>
          </w:rPr>
          <w:t>14</w:t>
        </w:r>
        <w:r w:rsidR="00A46166">
          <w:rPr>
            <w:webHidden/>
          </w:rPr>
          <w:fldChar w:fldCharType="end"/>
        </w:r>
      </w:hyperlink>
    </w:p>
    <w:p w14:paraId="7F98543B" w14:textId="58A6A408" w:rsidR="00A46166" w:rsidRDefault="00303232">
      <w:pPr>
        <w:pStyle w:val="TOC2"/>
        <w:rPr>
          <w:rFonts w:asciiTheme="minorHAnsi" w:eastAsiaTheme="minorEastAsia" w:hAnsiTheme="minorHAnsi" w:cstheme="minorBidi"/>
          <w:szCs w:val="22"/>
          <w:lang w:eastAsia="en-GB"/>
        </w:rPr>
      </w:pPr>
      <w:hyperlink w:anchor="_Toc94613425" w:history="1">
        <w:r w:rsidR="00A46166" w:rsidRPr="006B75CA">
          <w:rPr>
            <w:rStyle w:val="Hyperlink"/>
          </w:rPr>
          <w:t>6.5</w:t>
        </w:r>
        <w:r w:rsidR="00A46166">
          <w:rPr>
            <w:rFonts w:asciiTheme="minorHAnsi" w:eastAsiaTheme="minorEastAsia" w:hAnsiTheme="minorHAnsi" w:cstheme="minorBidi"/>
            <w:szCs w:val="22"/>
            <w:lang w:eastAsia="en-GB"/>
          </w:rPr>
          <w:tab/>
        </w:r>
        <w:r w:rsidR="00A46166" w:rsidRPr="006B75CA">
          <w:rPr>
            <w:rStyle w:val="Hyperlink"/>
          </w:rPr>
          <w:t>Progress payments</w:t>
        </w:r>
        <w:r w:rsidR="00A46166">
          <w:rPr>
            <w:webHidden/>
          </w:rPr>
          <w:tab/>
        </w:r>
        <w:r w:rsidR="00A46166">
          <w:rPr>
            <w:webHidden/>
          </w:rPr>
          <w:fldChar w:fldCharType="begin"/>
        </w:r>
        <w:r w:rsidR="00A46166">
          <w:rPr>
            <w:webHidden/>
          </w:rPr>
          <w:instrText xml:space="preserve"> PAGEREF _Toc94613425 \h </w:instrText>
        </w:r>
        <w:r w:rsidR="00A46166">
          <w:rPr>
            <w:webHidden/>
          </w:rPr>
        </w:r>
        <w:r w:rsidR="00A46166">
          <w:rPr>
            <w:webHidden/>
          </w:rPr>
          <w:fldChar w:fldCharType="separate"/>
        </w:r>
        <w:r w:rsidR="00A46166">
          <w:rPr>
            <w:webHidden/>
          </w:rPr>
          <w:t>15</w:t>
        </w:r>
        <w:r w:rsidR="00A46166">
          <w:rPr>
            <w:webHidden/>
          </w:rPr>
          <w:fldChar w:fldCharType="end"/>
        </w:r>
      </w:hyperlink>
    </w:p>
    <w:p w14:paraId="11E465FB" w14:textId="3206A132" w:rsidR="00A46166" w:rsidRDefault="00303232">
      <w:pPr>
        <w:pStyle w:val="TOC2"/>
        <w:rPr>
          <w:rFonts w:asciiTheme="minorHAnsi" w:eastAsiaTheme="minorEastAsia" w:hAnsiTheme="minorHAnsi" w:cstheme="minorBidi"/>
          <w:szCs w:val="22"/>
          <w:lang w:eastAsia="en-GB"/>
        </w:rPr>
      </w:pPr>
      <w:hyperlink w:anchor="_Toc94613426" w:history="1">
        <w:r w:rsidR="00A46166" w:rsidRPr="006B75CA">
          <w:rPr>
            <w:rStyle w:val="Hyperlink"/>
          </w:rPr>
          <w:t>6.6</w:t>
        </w:r>
        <w:r w:rsidR="00A46166">
          <w:rPr>
            <w:rFonts w:asciiTheme="minorHAnsi" w:eastAsiaTheme="minorEastAsia" w:hAnsiTheme="minorHAnsi" w:cstheme="minorBidi"/>
            <w:szCs w:val="22"/>
            <w:lang w:eastAsia="en-GB"/>
          </w:rPr>
          <w:tab/>
        </w:r>
        <w:r w:rsidR="00A46166" w:rsidRPr="006B75CA">
          <w:rPr>
            <w:rStyle w:val="Hyperlink"/>
          </w:rPr>
          <w:t>Payment for variation orders</w:t>
        </w:r>
        <w:r w:rsidR="00A46166">
          <w:rPr>
            <w:webHidden/>
          </w:rPr>
          <w:tab/>
        </w:r>
        <w:r w:rsidR="00A46166">
          <w:rPr>
            <w:webHidden/>
          </w:rPr>
          <w:fldChar w:fldCharType="begin"/>
        </w:r>
        <w:r w:rsidR="00A46166">
          <w:rPr>
            <w:webHidden/>
          </w:rPr>
          <w:instrText xml:space="preserve"> PAGEREF _Toc94613426 \h </w:instrText>
        </w:r>
        <w:r w:rsidR="00A46166">
          <w:rPr>
            <w:webHidden/>
          </w:rPr>
        </w:r>
        <w:r w:rsidR="00A46166">
          <w:rPr>
            <w:webHidden/>
          </w:rPr>
          <w:fldChar w:fldCharType="separate"/>
        </w:r>
        <w:r w:rsidR="00A46166">
          <w:rPr>
            <w:webHidden/>
          </w:rPr>
          <w:t>15</w:t>
        </w:r>
        <w:r w:rsidR="00A46166">
          <w:rPr>
            <w:webHidden/>
          </w:rPr>
          <w:fldChar w:fldCharType="end"/>
        </w:r>
      </w:hyperlink>
    </w:p>
    <w:p w14:paraId="0228FC1E" w14:textId="21F6D42E" w:rsidR="00A46166" w:rsidRDefault="00303232">
      <w:pPr>
        <w:pStyle w:val="TOC2"/>
        <w:rPr>
          <w:rFonts w:asciiTheme="minorHAnsi" w:eastAsiaTheme="minorEastAsia" w:hAnsiTheme="minorHAnsi" w:cstheme="minorBidi"/>
          <w:szCs w:val="22"/>
          <w:lang w:eastAsia="en-GB"/>
        </w:rPr>
      </w:pPr>
      <w:hyperlink w:anchor="_Toc94613427" w:history="1">
        <w:r w:rsidR="00A46166" w:rsidRPr="006B75CA">
          <w:rPr>
            <w:rStyle w:val="Hyperlink"/>
          </w:rPr>
          <w:t>6.7</w:t>
        </w:r>
        <w:r w:rsidR="00A46166">
          <w:rPr>
            <w:rFonts w:asciiTheme="minorHAnsi" w:eastAsiaTheme="minorEastAsia" w:hAnsiTheme="minorHAnsi" w:cstheme="minorBidi"/>
            <w:szCs w:val="22"/>
            <w:lang w:eastAsia="en-GB"/>
          </w:rPr>
          <w:tab/>
        </w:r>
        <w:r w:rsidR="00A46166" w:rsidRPr="006B75CA">
          <w:rPr>
            <w:rStyle w:val="Hyperlink"/>
          </w:rPr>
          <w:t>Payment for HSE incentive agreements</w:t>
        </w:r>
        <w:r w:rsidR="00A46166">
          <w:rPr>
            <w:webHidden/>
          </w:rPr>
          <w:tab/>
        </w:r>
        <w:r w:rsidR="00A46166">
          <w:rPr>
            <w:webHidden/>
          </w:rPr>
          <w:fldChar w:fldCharType="begin"/>
        </w:r>
        <w:r w:rsidR="00A46166">
          <w:rPr>
            <w:webHidden/>
          </w:rPr>
          <w:instrText xml:space="preserve"> PAGEREF _Toc94613427 \h </w:instrText>
        </w:r>
        <w:r w:rsidR="00A46166">
          <w:rPr>
            <w:webHidden/>
          </w:rPr>
        </w:r>
        <w:r w:rsidR="00A46166">
          <w:rPr>
            <w:webHidden/>
          </w:rPr>
          <w:fldChar w:fldCharType="separate"/>
        </w:r>
        <w:r w:rsidR="00A46166">
          <w:rPr>
            <w:webHidden/>
          </w:rPr>
          <w:t>15</w:t>
        </w:r>
        <w:r w:rsidR="00A46166">
          <w:rPr>
            <w:webHidden/>
          </w:rPr>
          <w:fldChar w:fldCharType="end"/>
        </w:r>
      </w:hyperlink>
    </w:p>
    <w:p w14:paraId="795CCBA2" w14:textId="6A9167B4" w:rsidR="00A46166" w:rsidRDefault="00303232">
      <w:pPr>
        <w:pStyle w:val="TOC2"/>
        <w:rPr>
          <w:rFonts w:asciiTheme="minorHAnsi" w:eastAsiaTheme="minorEastAsia" w:hAnsiTheme="minorHAnsi" w:cstheme="minorBidi"/>
          <w:szCs w:val="22"/>
          <w:lang w:eastAsia="en-GB"/>
        </w:rPr>
      </w:pPr>
      <w:hyperlink w:anchor="_Toc94613428" w:history="1">
        <w:r w:rsidR="00A46166" w:rsidRPr="006B75CA">
          <w:rPr>
            <w:rStyle w:val="Hyperlink"/>
          </w:rPr>
          <w:t>6.8</w:t>
        </w:r>
        <w:r w:rsidR="00A46166">
          <w:rPr>
            <w:rFonts w:asciiTheme="minorHAnsi" w:eastAsiaTheme="minorEastAsia" w:hAnsiTheme="minorHAnsi" w:cstheme="minorBidi"/>
            <w:szCs w:val="22"/>
            <w:lang w:eastAsia="en-GB"/>
          </w:rPr>
          <w:tab/>
        </w:r>
        <w:r w:rsidR="00A46166" w:rsidRPr="006B75CA">
          <w:rPr>
            <w:rStyle w:val="Hyperlink"/>
          </w:rPr>
          <w:t>Final invoice</w:t>
        </w:r>
        <w:r w:rsidR="00A46166">
          <w:rPr>
            <w:webHidden/>
          </w:rPr>
          <w:tab/>
        </w:r>
        <w:r w:rsidR="00A46166">
          <w:rPr>
            <w:webHidden/>
          </w:rPr>
          <w:fldChar w:fldCharType="begin"/>
        </w:r>
        <w:r w:rsidR="00A46166">
          <w:rPr>
            <w:webHidden/>
          </w:rPr>
          <w:instrText xml:space="preserve"> PAGEREF _Toc94613428 \h </w:instrText>
        </w:r>
        <w:r w:rsidR="00A46166">
          <w:rPr>
            <w:webHidden/>
          </w:rPr>
        </w:r>
        <w:r w:rsidR="00A46166">
          <w:rPr>
            <w:webHidden/>
          </w:rPr>
          <w:fldChar w:fldCharType="separate"/>
        </w:r>
        <w:r w:rsidR="00A46166">
          <w:rPr>
            <w:webHidden/>
          </w:rPr>
          <w:t>15</w:t>
        </w:r>
        <w:r w:rsidR="00A46166">
          <w:rPr>
            <w:webHidden/>
          </w:rPr>
          <w:fldChar w:fldCharType="end"/>
        </w:r>
      </w:hyperlink>
    </w:p>
    <w:p w14:paraId="77FD03A8" w14:textId="5EA75401" w:rsidR="00A46166" w:rsidRDefault="00303232">
      <w:pPr>
        <w:pStyle w:val="TOC1"/>
        <w:rPr>
          <w:rFonts w:asciiTheme="minorHAnsi" w:eastAsiaTheme="minorEastAsia" w:hAnsiTheme="minorHAnsi" w:cstheme="minorBidi"/>
          <w:b w:val="0"/>
          <w:caps w:val="0"/>
          <w:sz w:val="22"/>
          <w:szCs w:val="22"/>
          <w:lang w:eastAsia="en-GB"/>
        </w:rPr>
      </w:pPr>
      <w:hyperlink w:anchor="_Toc94613429" w:history="1">
        <w:r w:rsidR="00A46166" w:rsidRPr="006B75CA">
          <w:rPr>
            <w:rStyle w:val="Hyperlink"/>
          </w:rPr>
          <w:t>7</w:t>
        </w:r>
        <w:r w:rsidR="00A46166">
          <w:rPr>
            <w:rFonts w:asciiTheme="minorHAnsi" w:eastAsiaTheme="minorEastAsia" w:hAnsiTheme="minorHAnsi" w:cstheme="minorBidi"/>
            <w:b w:val="0"/>
            <w:caps w:val="0"/>
            <w:sz w:val="22"/>
            <w:szCs w:val="22"/>
            <w:lang w:eastAsia="en-GB"/>
          </w:rPr>
          <w:tab/>
        </w:r>
        <w:r w:rsidR="00A46166" w:rsidRPr="006B75CA">
          <w:rPr>
            <w:rStyle w:val="Hyperlink"/>
          </w:rPr>
          <w:t>EXTENDED SCOPE</w:t>
        </w:r>
        <w:r w:rsidR="00A46166">
          <w:rPr>
            <w:webHidden/>
          </w:rPr>
          <w:tab/>
        </w:r>
        <w:r w:rsidR="00A46166">
          <w:rPr>
            <w:webHidden/>
          </w:rPr>
          <w:fldChar w:fldCharType="begin"/>
        </w:r>
        <w:r w:rsidR="00A46166">
          <w:rPr>
            <w:webHidden/>
          </w:rPr>
          <w:instrText xml:space="preserve"> PAGEREF _Toc94613429 \h </w:instrText>
        </w:r>
        <w:r w:rsidR="00A46166">
          <w:rPr>
            <w:webHidden/>
          </w:rPr>
        </w:r>
        <w:r w:rsidR="00A46166">
          <w:rPr>
            <w:webHidden/>
          </w:rPr>
          <w:fldChar w:fldCharType="separate"/>
        </w:r>
        <w:r w:rsidR="00A46166">
          <w:rPr>
            <w:webHidden/>
          </w:rPr>
          <w:t>17</w:t>
        </w:r>
        <w:r w:rsidR="00A46166">
          <w:rPr>
            <w:webHidden/>
          </w:rPr>
          <w:fldChar w:fldCharType="end"/>
        </w:r>
      </w:hyperlink>
    </w:p>
    <w:p w14:paraId="408233E6" w14:textId="09518362" w:rsidR="00A46166" w:rsidRDefault="00303232">
      <w:pPr>
        <w:pStyle w:val="TOC2"/>
        <w:rPr>
          <w:rFonts w:asciiTheme="minorHAnsi" w:eastAsiaTheme="minorEastAsia" w:hAnsiTheme="minorHAnsi" w:cstheme="minorBidi"/>
          <w:szCs w:val="22"/>
          <w:lang w:eastAsia="en-GB"/>
        </w:rPr>
      </w:pPr>
      <w:hyperlink w:anchor="_Toc94613430" w:history="1">
        <w:r w:rsidR="00A46166" w:rsidRPr="006B75CA">
          <w:rPr>
            <w:rStyle w:val="Hyperlink"/>
          </w:rPr>
          <w:t>7.1</w:t>
        </w:r>
        <w:r w:rsidR="00A46166">
          <w:rPr>
            <w:rFonts w:asciiTheme="minorHAnsi" w:eastAsiaTheme="minorEastAsia" w:hAnsiTheme="minorHAnsi" w:cstheme="minorBidi"/>
            <w:szCs w:val="22"/>
            <w:lang w:eastAsia="en-GB"/>
          </w:rPr>
          <w:tab/>
        </w:r>
        <w:r w:rsidR="00A46166" w:rsidRPr="006B75CA">
          <w:rPr>
            <w:rStyle w:val="Hyperlink"/>
          </w:rPr>
          <w:t>General</w:t>
        </w:r>
        <w:r w:rsidR="00A46166">
          <w:rPr>
            <w:webHidden/>
          </w:rPr>
          <w:tab/>
        </w:r>
        <w:r w:rsidR="00A46166">
          <w:rPr>
            <w:webHidden/>
          </w:rPr>
          <w:fldChar w:fldCharType="begin"/>
        </w:r>
        <w:r w:rsidR="00A46166">
          <w:rPr>
            <w:webHidden/>
          </w:rPr>
          <w:instrText xml:space="preserve"> PAGEREF _Toc94613430 \h </w:instrText>
        </w:r>
        <w:r w:rsidR="00A46166">
          <w:rPr>
            <w:webHidden/>
          </w:rPr>
        </w:r>
        <w:r w:rsidR="00A46166">
          <w:rPr>
            <w:webHidden/>
          </w:rPr>
          <w:fldChar w:fldCharType="separate"/>
        </w:r>
        <w:r w:rsidR="00A46166">
          <w:rPr>
            <w:webHidden/>
          </w:rPr>
          <w:t>17</w:t>
        </w:r>
        <w:r w:rsidR="00A46166">
          <w:rPr>
            <w:webHidden/>
          </w:rPr>
          <w:fldChar w:fldCharType="end"/>
        </w:r>
      </w:hyperlink>
    </w:p>
    <w:p w14:paraId="5E0DDFBC" w14:textId="18D5EE3A" w:rsidR="00A46166" w:rsidRDefault="00303232">
      <w:pPr>
        <w:pStyle w:val="TOC2"/>
        <w:rPr>
          <w:rFonts w:asciiTheme="minorHAnsi" w:eastAsiaTheme="minorEastAsia" w:hAnsiTheme="minorHAnsi" w:cstheme="minorBidi"/>
          <w:szCs w:val="22"/>
          <w:lang w:eastAsia="en-GB"/>
        </w:rPr>
      </w:pPr>
      <w:hyperlink w:anchor="_Toc94613431" w:history="1">
        <w:r w:rsidR="00A46166" w:rsidRPr="006B75CA">
          <w:rPr>
            <w:rStyle w:val="Hyperlink"/>
          </w:rPr>
          <w:t>7.2</w:t>
        </w:r>
        <w:r w:rsidR="00A46166">
          <w:rPr>
            <w:rFonts w:asciiTheme="minorHAnsi" w:eastAsiaTheme="minorEastAsia" w:hAnsiTheme="minorHAnsi" w:cstheme="minorBidi"/>
            <w:szCs w:val="22"/>
            <w:lang w:eastAsia="en-GB"/>
          </w:rPr>
          <w:tab/>
        </w:r>
        <w:r w:rsidR="00A46166" w:rsidRPr="006B75CA">
          <w:rPr>
            <w:rStyle w:val="Hyperlink"/>
          </w:rPr>
          <w:t>Adjustment of lump sums in BOQ chapters 002 to 099 due to an extension of the contract schedule</w:t>
        </w:r>
        <w:r w:rsidR="00A46166">
          <w:rPr>
            <w:webHidden/>
          </w:rPr>
          <w:tab/>
        </w:r>
        <w:r w:rsidR="00A46166">
          <w:rPr>
            <w:webHidden/>
          </w:rPr>
          <w:fldChar w:fldCharType="begin"/>
        </w:r>
        <w:r w:rsidR="00A46166">
          <w:rPr>
            <w:webHidden/>
          </w:rPr>
          <w:instrText xml:space="preserve"> PAGEREF _Toc94613431 \h </w:instrText>
        </w:r>
        <w:r w:rsidR="00A46166">
          <w:rPr>
            <w:webHidden/>
          </w:rPr>
        </w:r>
        <w:r w:rsidR="00A46166">
          <w:rPr>
            <w:webHidden/>
          </w:rPr>
          <w:fldChar w:fldCharType="separate"/>
        </w:r>
        <w:r w:rsidR="00A46166">
          <w:rPr>
            <w:webHidden/>
          </w:rPr>
          <w:t>17</w:t>
        </w:r>
        <w:r w:rsidR="00A46166">
          <w:rPr>
            <w:webHidden/>
          </w:rPr>
          <w:fldChar w:fldCharType="end"/>
        </w:r>
      </w:hyperlink>
    </w:p>
    <w:p w14:paraId="554D1FB0" w14:textId="6C5CA95E" w:rsidR="00A46166" w:rsidRDefault="00303232">
      <w:pPr>
        <w:pStyle w:val="TOC2"/>
        <w:rPr>
          <w:rFonts w:asciiTheme="minorHAnsi" w:eastAsiaTheme="minorEastAsia" w:hAnsiTheme="minorHAnsi" w:cstheme="minorBidi"/>
          <w:szCs w:val="22"/>
          <w:lang w:eastAsia="en-GB"/>
        </w:rPr>
      </w:pPr>
      <w:hyperlink w:anchor="_Toc94613432" w:history="1">
        <w:r w:rsidR="00A46166" w:rsidRPr="006B75CA">
          <w:rPr>
            <w:rStyle w:val="Hyperlink"/>
          </w:rPr>
          <w:t>7.3</w:t>
        </w:r>
        <w:r w:rsidR="00A46166">
          <w:rPr>
            <w:rFonts w:asciiTheme="minorHAnsi" w:eastAsiaTheme="minorEastAsia" w:hAnsiTheme="minorHAnsi" w:cstheme="minorBidi"/>
            <w:szCs w:val="22"/>
            <w:lang w:eastAsia="en-GB"/>
          </w:rPr>
          <w:tab/>
        </w:r>
        <w:r w:rsidR="00A46166" w:rsidRPr="006B75CA">
          <w:rPr>
            <w:rStyle w:val="Hyperlink"/>
          </w:rPr>
          <w:t>Adjustment of lump sums of BOQ chapters 002 to 099 due to change of volume of the bill of quantity chapters 100 to 490</w:t>
        </w:r>
        <w:r w:rsidR="00A46166">
          <w:rPr>
            <w:webHidden/>
          </w:rPr>
          <w:tab/>
        </w:r>
        <w:r w:rsidR="00A46166">
          <w:rPr>
            <w:webHidden/>
          </w:rPr>
          <w:fldChar w:fldCharType="begin"/>
        </w:r>
        <w:r w:rsidR="00A46166">
          <w:rPr>
            <w:webHidden/>
          </w:rPr>
          <w:instrText xml:space="preserve"> PAGEREF _Toc94613432 \h </w:instrText>
        </w:r>
        <w:r w:rsidR="00A46166">
          <w:rPr>
            <w:webHidden/>
          </w:rPr>
        </w:r>
        <w:r w:rsidR="00A46166">
          <w:rPr>
            <w:webHidden/>
          </w:rPr>
          <w:fldChar w:fldCharType="separate"/>
        </w:r>
        <w:r w:rsidR="00A46166">
          <w:rPr>
            <w:webHidden/>
          </w:rPr>
          <w:t>18</w:t>
        </w:r>
        <w:r w:rsidR="00A46166">
          <w:rPr>
            <w:webHidden/>
          </w:rPr>
          <w:fldChar w:fldCharType="end"/>
        </w:r>
      </w:hyperlink>
    </w:p>
    <w:p w14:paraId="4E78E1FD" w14:textId="0AC58E77" w:rsidR="006F0507" w:rsidRDefault="00675DBD" w:rsidP="005A0490">
      <w:pPr>
        <w:pStyle w:val="TOC1"/>
      </w:pPr>
      <w:r>
        <w:fldChar w:fldCharType="end"/>
      </w:r>
    </w:p>
    <w:p w14:paraId="0E8295F5" w14:textId="77777777" w:rsidR="006F0507" w:rsidRDefault="006F0507" w:rsidP="005A0490">
      <w:pPr>
        <w:pStyle w:val="TableofContentAttachment"/>
      </w:pPr>
      <w:r w:rsidRPr="00BB7BFC">
        <w:t>Attachment B-</w:t>
      </w:r>
      <w:r>
        <w:t>1</w:t>
      </w:r>
      <w:r w:rsidRPr="00DD36F7">
        <w:tab/>
      </w:r>
      <w:r w:rsidRPr="00031DC4">
        <w:t>Invoice template</w:t>
      </w:r>
    </w:p>
    <w:p w14:paraId="42BF92D3" w14:textId="77777777" w:rsidR="00F72963" w:rsidRPr="00CA68B8" w:rsidRDefault="00F72963" w:rsidP="00F72963"/>
    <w:p w14:paraId="4A7072AE" w14:textId="77777777" w:rsidR="002E04BF" w:rsidRPr="002E04BF" w:rsidRDefault="002E04BF" w:rsidP="005A0490">
      <w:pPr>
        <w:pStyle w:val="TOC1"/>
      </w:pPr>
      <w:r w:rsidRPr="002E04BF">
        <w:br w:type="page"/>
      </w:r>
    </w:p>
    <w:p w14:paraId="56EC68BB" w14:textId="77777777" w:rsidR="00E808C4" w:rsidRPr="00A22CF1" w:rsidRDefault="00E808C4" w:rsidP="00A22CF1">
      <w:pPr>
        <w:pStyle w:val="Heading1"/>
      </w:pPr>
      <w:bookmarkStart w:id="2" w:name="_Toc27984883"/>
      <w:bookmarkStart w:id="3" w:name="_Toc94613396"/>
      <w:bookmarkStart w:id="4" w:name="_Toc89277441"/>
      <w:bookmarkStart w:id="5" w:name="_Toc102303186"/>
      <w:r w:rsidRPr="00A22CF1">
        <w:lastRenderedPageBreak/>
        <w:t>General PROVISION</w:t>
      </w:r>
      <w:bookmarkEnd w:id="2"/>
      <w:bookmarkEnd w:id="3"/>
    </w:p>
    <w:p w14:paraId="467AC0E0" w14:textId="77777777" w:rsidR="00E808C4" w:rsidRPr="00407776" w:rsidRDefault="00E808C4" w:rsidP="00407776">
      <w:pPr>
        <w:pStyle w:val="berschrift11"/>
      </w:pPr>
      <w:bookmarkStart w:id="6" w:name="_Toc144103051"/>
      <w:bookmarkStart w:id="7" w:name="_Toc78611092"/>
      <w:bookmarkStart w:id="8" w:name="_Toc78611308"/>
      <w:bookmarkStart w:id="9" w:name="_Toc102303187"/>
      <w:bookmarkStart w:id="10" w:name="_Toc27984884"/>
      <w:bookmarkStart w:id="11" w:name="_Toc94613397"/>
      <w:bookmarkEnd w:id="4"/>
      <w:bookmarkEnd w:id="5"/>
      <w:bookmarkEnd w:id="6"/>
      <w:r w:rsidRPr="00407776">
        <w:t>Main rules</w:t>
      </w:r>
      <w:bookmarkEnd w:id="7"/>
      <w:bookmarkEnd w:id="8"/>
      <w:bookmarkEnd w:id="9"/>
      <w:bookmarkEnd w:id="10"/>
      <w:bookmarkEnd w:id="11"/>
    </w:p>
    <w:p w14:paraId="6E461D46" w14:textId="77777777" w:rsidR="00E808C4" w:rsidRDefault="00E808C4" w:rsidP="00A22CF1">
      <w:pPr>
        <w:pStyle w:val="e1t"/>
      </w:pPr>
      <w:r w:rsidRPr="0093489D">
        <w:t>For the calculation of LUMP SUMS and UNIT RATES of the BILL OF QUANTITY, CONTRACTOR acknowledge</w:t>
      </w:r>
      <w:r>
        <w:t>s</w:t>
      </w:r>
      <w:r w:rsidRPr="0093489D">
        <w:t xml:space="preserve"> that COMPANY has provided sufficient documentation and other information to enable CONTRACTOR to establish prices for the WORK. CONTRACTOR acknowledges that he had the possibility to enter a LUMP SUM or a UNIT RATE for each BILL OF QUANTITY item in the CONTRACT</w:t>
      </w:r>
      <w:r>
        <w:t>, as the case may be</w:t>
      </w:r>
      <w:r w:rsidRPr="0093489D">
        <w:t>. BILL OF QUANTITY items which are unpriced shall be deemed to be included in the LUMP SUMS or UNIT RATE of other BILL OF QUANTITY items.</w:t>
      </w:r>
    </w:p>
    <w:p w14:paraId="12DE06B6" w14:textId="6282C912" w:rsidR="00E808C4" w:rsidRPr="0093489D" w:rsidRDefault="00E808C4" w:rsidP="00A22CF1">
      <w:pPr>
        <w:pStyle w:val="e1t"/>
      </w:pPr>
      <w:r w:rsidRPr="0093489D">
        <w:t>LUMP SUMS and UNIT RATES agreed in the BILL OF QUANTITY shall be deemed to cover all obligations set out in the CONTRACT irrespective of the complexity</w:t>
      </w:r>
      <w:r>
        <w:t xml:space="preserve"> or sequence </w:t>
      </w:r>
      <w:r w:rsidRPr="0093489D">
        <w:t xml:space="preserve">of such performance and shall only be subject to adjustment as specially provided for in the </w:t>
      </w:r>
      <w:r>
        <w:t>Conditions of Contract.</w:t>
      </w:r>
    </w:p>
    <w:p w14:paraId="6AB42664" w14:textId="77777777" w:rsidR="00E808C4" w:rsidRPr="0093489D" w:rsidRDefault="00E808C4" w:rsidP="00A22CF1">
      <w:pPr>
        <w:pStyle w:val="e1t"/>
      </w:pPr>
      <w:r w:rsidRPr="0093489D">
        <w:t xml:space="preserve">The UNIT RATES and LUMP SUMS stated in the BILL OF QUANTITY shall be understood as all inclusive, and include in particular but are not limited to all requirements for </w:t>
      </w:r>
      <w:r>
        <w:t>CONSTRUCTION</w:t>
      </w:r>
      <w:r w:rsidRPr="0093489D">
        <w:t xml:space="preserve"> ENGINEERING, </w:t>
      </w:r>
      <w:r>
        <w:t xml:space="preserve">TEMPORARY WORKS, </w:t>
      </w:r>
      <w:r w:rsidRPr="0093489D">
        <w:t xml:space="preserve">TEMPORARY SITE FACILITIES, transport and transport related cost, storage, construction &amp; erection, DIRECT &amp; INDIRECT PERSONNEL, scaffolding, testing, </w:t>
      </w:r>
      <w:r>
        <w:t>PRE-COMMISSIONING</w:t>
      </w:r>
      <w:r w:rsidRPr="0093489D">
        <w:t xml:space="preserve"> </w:t>
      </w:r>
      <w:r>
        <w:t>specific task and a</w:t>
      </w:r>
      <w:r w:rsidRPr="0093489D">
        <w:t xml:space="preserve">ssistance, </w:t>
      </w:r>
      <w:r>
        <w:t>COMMISSIONING</w:t>
      </w:r>
      <w:r w:rsidRPr="0093489D">
        <w:t xml:space="preserve"> and / or </w:t>
      </w:r>
      <w:r>
        <w:t>START-UP</w:t>
      </w:r>
      <w:r w:rsidRPr="0093489D">
        <w:t xml:space="preserve"> assistance, insurance, overheads, taxes (excluding value added tax), duties and profit - all required for the WORK, together with the coverage of all risks, remedies, liabilities, indemnifications and obligations set out or implied in the CONTRACT.</w:t>
      </w:r>
    </w:p>
    <w:p w14:paraId="1C31C5F6" w14:textId="77777777" w:rsidR="00E808C4" w:rsidRPr="0093489D" w:rsidRDefault="00E808C4" w:rsidP="00A22CF1">
      <w:pPr>
        <w:pStyle w:val="e1t"/>
      </w:pPr>
      <w:r w:rsidRPr="0093489D">
        <w:t>Where personnel is included in the UNIT RATES, UNIT RATES (including DAYWORK UNIT RATES for personnel) shall be deemed to include, but not be limited to, basic salaries, wages, bonus, overtime pay, shift premiums, payroll burdens, leave salaries, sick leave, uplifts, weekly rest days, public holidays, protective clothing, small and essential tools and necessary implements</w:t>
      </w:r>
      <w:r>
        <w:t xml:space="preserve">, </w:t>
      </w:r>
      <w:r w:rsidRPr="0093489D">
        <w:t xml:space="preserve">consumables, travel </w:t>
      </w:r>
      <w:r>
        <w:t>cost</w:t>
      </w:r>
      <w:r w:rsidRPr="0093489D">
        <w:t>, insurance, medical cost, visas, residence permits, security passes, end of service benefits, and other cost whatsoever.</w:t>
      </w:r>
    </w:p>
    <w:p w14:paraId="3C843CF8" w14:textId="77777777" w:rsidR="00E808C4" w:rsidRPr="0093489D" w:rsidRDefault="00E808C4" w:rsidP="00A22CF1">
      <w:pPr>
        <w:pStyle w:val="e1t"/>
      </w:pPr>
      <w:r w:rsidRPr="0093489D">
        <w:t>UNIT RATES and LUMP SUMS cover also:</w:t>
      </w:r>
    </w:p>
    <w:p w14:paraId="3823BE53" w14:textId="77777777" w:rsidR="00E808C4" w:rsidRPr="00764006" w:rsidRDefault="00E808C4" w:rsidP="007C724B">
      <w:pPr>
        <w:pStyle w:val="berschrift111"/>
      </w:pPr>
      <w:r w:rsidRPr="00764006">
        <w:lastRenderedPageBreak/>
        <w:t>all incidents for which CONTRACTOR is liable under the CONTRACT, including any effects on related BILL OF QUANTITY items and other parts of the WORK,</w:t>
      </w:r>
    </w:p>
    <w:p w14:paraId="4E4953E3" w14:textId="77777777" w:rsidR="00E808C4" w:rsidRPr="009F484C" w:rsidRDefault="00E808C4" w:rsidP="007C724B">
      <w:pPr>
        <w:pStyle w:val="berschrift111"/>
      </w:pPr>
      <w:r w:rsidRPr="009F484C">
        <w:t>measures required to be taken due to climate conditions,</w:t>
      </w:r>
    </w:p>
    <w:p w14:paraId="6E240E38" w14:textId="77777777" w:rsidR="00E808C4" w:rsidRPr="009F484C" w:rsidRDefault="00E808C4" w:rsidP="007C724B">
      <w:pPr>
        <w:pStyle w:val="berschrift111"/>
      </w:pPr>
      <w:r w:rsidRPr="009F484C">
        <w:t xml:space="preserve">the implementation of </w:t>
      </w:r>
      <w:r>
        <w:t xml:space="preserve">recovery </w:t>
      </w:r>
      <w:r w:rsidRPr="009F484C">
        <w:t xml:space="preserve">measures needed to avoid any extension of time to the CONTRACT SCHEDULE and arising from </w:t>
      </w:r>
      <w:r>
        <w:t xml:space="preserve">occurrences </w:t>
      </w:r>
      <w:r w:rsidRPr="009F484C">
        <w:t xml:space="preserve">for which CONTRACTOR is liable under the </w:t>
      </w:r>
      <w:r>
        <w:t>Conditions of Contract.</w:t>
      </w:r>
    </w:p>
    <w:p w14:paraId="7842639D" w14:textId="77777777" w:rsidR="00E808C4" w:rsidRPr="0093489D" w:rsidRDefault="00E808C4" w:rsidP="00A22CF1">
      <w:pPr>
        <w:pStyle w:val="e1t"/>
      </w:pPr>
      <w:r w:rsidRPr="0093489D">
        <w:t>The UNIT RATES and LUMP SUMS stated in the BILL OF QUANTITY shall apply and be unconditionally the basis for full and final compensation for the execution of the WORK and are fixed and firm and not subject to escalation</w:t>
      </w:r>
      <w:r>
        <w:t xml:space="preserve"> for the duration of the CONTRACT.</w:t>
      </w:r>
    </w:p>
    <w:p w14:paraId="25F4862F" w14:textId="77777777" w:rsidR="00E808C4" w:rsidRPr="0093489D" w:rsidRDefault="00E808C4" w:rsidP="00A22CF1">
      <w:pPr>
        <w:pStyle w:val="e1t"/>
      </w:pPr>
      <w:r w:rsidRPr="0093489D">
        <w:t>UNIT RATES stated in the BILL OF QUANTITY shall remain unchanged for extended or shortened construction/installation period and for additional or reduced WORK and for any other deviation.</w:t>
      </w:r>
    </w:p>
    <w:p w14:paraId="30CC6E33" w14:textId="77777777" w:rsidR="00E808C4" w:rsidRDefault="00E808C4" w:rsidP="00A22CF1">
      <w:pPr>
        <w:pStyle w:val="e1t"/>
      </w:pPr>
      <w:r w:rsidRPr="0093489D">
        <w:t xml:space="preserve">CONTRACTOR acknowledges that the final quantities for each BILL OF QUANTITY item </w:t>
      </w:r>
      <w:r>
        <w:t xml:space="preserve">at the COMPLETION OF WORKS </w:t>
      </w:r>
      <w:r w:rsidRPr="0093489D">
        <w:t>may differ from those estimated quantities anticipated at EFFECTIVE DATE, however, no such deviation shall have an impact on the UNIT RATES or LUMP SUMS or on the CONTRACT SCHEDULE</w:t>
      </w:r>
      <w:r>
        <w:t>.</w:t>
      </w:r>
    </w:p>
    <w:p w14:paraId="2DAC6C0D" w14:textId="77777777" w:rsidR="00E808C4" w:rsidRPr="0093489D" w:rsidRDefault="00E808C4" w:rsidP="00A22CF1">
      <w:pPr>
        <w:pStyle w:val="e1t"/>
      </w:pPr>
      <w:r>
        <w:t>CONTRACTOR is aware that revisions of drawings can take place until the construction activity has reached its latest possible start date and CONTRACTOR confirms that the administration of such revisions is covered in the UNIT RATES and LUMP SUMS. CONTRACTOR also confirms that resulting adjustments to the CONTRACT SCHEDULE will have no consequences on the UNIT RATES or LUMP SUMS as well as to the date of COMPLETION OF WORKS.</w:t>
      </w:r>
    </w:p>
    <w:p w14:paraId="4AB9FA2D" w14:textId="3116665A" w:rsidR="00E808C4" w:rsidRPr="0093489D" w:rsidRDefault="00E808C4" w:rsidP="00A22CF1">
      <w:pPr>
        <w:pStyle w:val="e1t"/>
      </w:pPr>
      <w:bookmarkStart w:id="12" w:name="_Toc102303189"/>
      <w:r>
        <w:t>The quantities in the BILL OF QUANTIT</w:t>
      </w:r>
      <w:r w:rsidR="001543E1">
        <w:t>I</w:t>
      </w:r>
      <w:r>
        <w:t xml:space="preserve">ES </w:t>
      </w:r>
      <w:r w:rsidRPr="0093489D">
        <w:t xml:space="preserve">may vary during the execution of the CONTRACT. Such additions or reductions or deletion of quantities are a concretisation </w:t>
      </w:r>
      <w:r w:rsidRPr="00531BE2">
        <w:t>of the estimated quantities and are no reason for a VARIATION ORDER REQUEST. Furthermore, they are no reason for a partial termination or termination of the CONTRACT</w:t>
      </w:r>
      <w:r w:rsidRPr="0093489D">
        <w:t xml:space="preserve">. Such reduction or deletion shall not entitle CONTRACTOR to any compensation. </w:t>
      </w:r>
    </w:p>
    <w:p w14:paraId="5BBF66D0" w14:textId="77777777" w:rsidR="00E808C4" w:rsidRPr="0093489D" w:rsidRDefault="00E808C4" w:rsidP="00A22CF1">
      <w:pPr>
        <w:pStyle w:val="e1t"/>
      </w:pPr>
      <w:r w:rsidRPr="0093489D">
        <w:t>CONTRACTOR confirms that any change in the complexity of the WORK and</w:t>
      </w:r>
      <w:r>
        <w:t xml:space="preserve"> </w:t>
      </w:r>
      <w:r w:rsidRPr="0093489D">
        <w:t>/</w:t>
      </w:r>
      <w:r>
        <w:t xml:space="preserve"> </w:t>
      </w:r>
      <w:r w:rsidRPr="0093489D">
        <w:t>or degree of difficulty of construction and</w:t>
      </w:r>
      <w:r>
        <w:t xml:space="preserve"> </w:t>
      </w:r>
      <w:r w:rsidRPr="0093489D">
        <w:t>/</w:t>
      </w:r>
      <w:r>
        <w:t xml:space="preserve"> </w:t>
      </w:r>
      <w:r w:rsidRPr="0093489D">
        <w:t>or erection and</w:t>
      </w:r>
      <w:r>
        <w:t xml:space="preserve"> </w:t>
      </w:r>
      <w:r w:rsidRPr="0093489D">
        <w:t>/</w:t>
      </w:r>
      <w:r>
        <w:t xml:space="preserve"> </w:t>
      </w:r>
      <w:r w:rsidRPr="0093489D">
        <w:t>or sequence will not have any effect on the UNIT RATES or LUMP SUMS.</w:t>
      </w:r>
    </w:p>
    <w:p w14:paraId="58D82AEE" w14:textId="77777777" w:rsidR="00E808C4" w:rsidRPr="00407776" w:rsidRDefault="00E808C4" w:rsidP="00407776">
      <w:pPr>
        <w:pStyle w:val="berschrift11"/>
      </w:pPr>
      <w:bookmarkStart w:id="13" w:name="_Toc27984885"/>
      <w:bookmarkStart w:id="14" w:name="_Toc94613398"/>
      <w:bookmarkEnd w:id="12"/>
      <w:r w:rsidRPr="00407776">
        <w:lastRenderedPageBreak/>
        <w:t>Measurements</w:t>
      </w:r>
      <w:bookmarkEnd w:id="13"/>
      <w:bookmarkEnd w:id="14"/>
    </w:p>
    <w:p w14:paraId="77F3BF7A" w14:textId="77777777" w:rsidR="00E808C4" w:rsidRPr="00EE29FD" w:rsidRDefault="00E808C4" w:rsidP="00A22CF1">
      <w:pPr>
        <w:pStyle w:val="e1t"/>
      </w:pPr>
      <w:r w:rsidRPr="00EE29FD">
        <w:t xml:space="preserve">The provisions for </w:t>
      </w:r>
      <w:r>
        <w:t xml:space="preserve">the </w:t>
      </w:r>
      <w:r w:rsidRPr="00EE29FD">
        <w:t xml:space="preserve">measurement </w:t>
      </w:r>
      <w:r>
        <w:t xml:space="preserve">of the WORK </w:t>
      </w:r>
      <w:r w:rsidRPr="00EE29FD">
        <w:t xml:space="preserve">shall </w:t>
      </w:r>
      <w:r>
        <w:t xml:space="preserve">also </w:t>
      </w:r>
      <w:r w:rsidRPr="00EE29FD">
        <w:t xml:space="preserve">apply </w:t>
      </w:r>
      <w:r>
        <w:t>for VARIATION ORDERS.</w:t>
      </w:r>
      <w:r w:rsidRPr="00EE29FD">
        <w:t xml:space="preserve"> Measurement shall be </w:t>
      </w:r>
      <w:r>
        <w:t xml:space="preserve">limited to the </w:t>
      </w:r>
      <w:r w:rsidRPr="00EE29FD">
        <w:t xml:space="preserve">defined units </w:t>
      </w:r>
      <w:r>
        <w:t xml:space="preserve">of the related items </w:t>
      </w:r>
      <w:r w:rsidRPr="00EE29FD">
        <w:t>in the BILL OF QUANTITY and</w:t>
      </w:r>
      <w:r>
        <w:t xml:space="preserve"> as described in the applicable rules of measurement as included in EXHIBIT E – SPECIFICATIONS.</w:t>
      </w:r>
    </w:p>
    <w:p w14:paraId="5D05B569" w14:textId="77777777" w:rsidR="00E808C4" w:rsidRPr="00EE29FD" w:rsidRDefault="00E808C4" w:rsidP="00A22CF1">
      <w:pPr>
        <w:pStyle w:val="e1t"/>
      </w:pPr>
      <w:r>
        <w:t xml:space="preserve">For measurements which cannot be taken from drawings or documents, </w:t>
      </w:r>
      <w:r w:rsidRPr="00EE29FD">
        <w:t xml:space="preserve">COMPANY shall participate in the measurement and shall be notified by CONTRACTOR a reasonable time in advance to be able to do so. The results of </w:t>
      </w:r>
      <w:r>
        <w:t xml:space="preserve">such </w:t>
      </w:r>
      <w:r w:rsidRPr="00EE29FD">
        <w:t>measurements have to be countersigned by COMPANY. There will be no separate compensation for performing any measurement activities. Measurements shall be conducted as soon as the necessary preconditions exist.</w:t>
      </w:r>
    </w:p>
    <w:p w14:paraId="3F0D745B" w14:textId="77777777" w:rsidR="00E808C4" w:rsidRDefault="00E808C4" w:rsidP="00A22CF1">
      <w:pPr>
        <w:pStyle w:val="e1t"/>
      </w:pPr>
      <w:r w:rsidRPr="00A80B6B">
        <w:t xml:space="preserve">The sum to be paid to CONTRACTOR shall be determined </w:t>
      </w:r>
      <w:r>
        <w:t>in accordance with the rules of measurements as specified in EXHIBIT E – SPECIFICATIONS.</w:t>
      </w:r>
    </w:p>
    <w:p w14:paraId="0235A087" w14:textId="77777777" w:rsidR="00E808C4" w:rsidRPr="00EE29FD" w:rsidRDefault="00E808C4" w:rsidP="00A22CF1">
      <w:pPr>
        <w:pStyle w:val="e1t"/>
      </w:pPr>
      <w:r w:rsidRPr="00EE29FD">
        <w:t>CONTRACTOR is obliged to submit to COMPANY together with the results of the measurement all supporting documents enabling COMPANY to verify the measurement executed by CONTRACTOR.</w:t>
      </w:r>
    </w:p>
    <w:p w14:paraId="5E5C09DF"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15" w:name="_Toc27984886"/>
      <w:bookmarkStart w:id="16" w:name="_Toc94613399"/>
      <w:r w:rsidRPr="00407776">
        <w:rPr>
          <w:rStyle w:val="berschrift2CharChar"/>
          <w:rFonts w:ascii="Arial Fett" w:hAnsi="Arial Fett"/>
          <w:b/>
          <w:bCs w:val="0"/>
          <w:iCs w:val="0"/>
          <w:kern w:val="0"/>
          <w:sz w:val="28"/>
          <w:szCs w:val="20"/>
          <w:lang w:val="en-GB"/>
        </w:rPr>
        <w:t>Construction engineering, weight control</w:t>
      </w:r>
      <w:bookmarkEnd w:id="15"/>
      <w:bookmarkEnd w:id="16"/>
    </w:p>
    <w:p w14:paraId="0BF39E03" w14:textId="77777777" w:rsidR="00E808C4" w:rsidRPr="00EE29FD" w:rsidRDefault="00E808C4" w:rsidP="00A22CF1">
      <w:pPr>
        <w:pStyle w:val="e1t"/>
      </w:pPr>
      <w:r w:rsidRPr="00EE29FD">
        <w:t xml:space="preserve">Cost for </w:t>
      </w:r>
      <w:r>
        <w:t xml:space="preserve">CONSTRUCTION </w:t>
      </w:r>
      <w:r w:rsidRPr="00EE29FD">
        <w:t>ENGINEERING and weight control are included in the LUMP SUMS and UNIT RATES of the BILL OF QUANTITY.</w:t>
      </w:r>
    </w:p>
    <w:p w14:paraId="1C019616"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17" w:name="_Toc27984887"/>
      <w:bookmarkStart w:id="18" w:name="_Toc94613400"/>
      <w:r w:rsidRPr="00407776">
        <w:rPr>
          <w:rStyle w:val="berschrift2CharChar"/>
          <w:rFonts w:ascii="Arial Fett" w:hAnsi="Arial Fett"/>
          <w:b/>
          <w:bCs w:val="0"/>
          <w:iCs w:val="0"/>
          <w:kern w:val="0"/>
          <w:sz w:val="28"/>
          <w:szCs w:val="20"/>
          <w:lang w:val="en-GB"/>
        </w:rPr>
        <w:t>Site procurement</w:t>
      </w:r>
      <w:bookmarkEnd w:id="17"/>
      <w:bookmarkEnd w:id="18"/>
    </w:p>
    <w:p w14:paraId="03E777ED" w14:textId="77777777" w:rsidR="00E808C4" w:rsidRPr="00EE29FD" w:rsidRDefault="00E808C4" w:rsidP="00A22CF1">
      <w:pPr>
        <w:pStyle w:val="e1t"/>
      </w:pPr>
      <w:r w:rsidRPr="00EE29FD">
        <w:t xml:space="preserve">CONTRACTOR is obliged to carry out SITE procurement on written request of COMPANY. Prices shall be based on verifiable net invoice amounts from </w:t>
      </w:r>
      <w:proofErr w:type="gramStart"/>
      <w:r w:rsidRPr="00EE29FD">
        <w:t>THIRD</w:t>
      </w:r>
      <w:r>
        <w:t>-</w:t>
      </w:r>
      <w:r w:rsidRPr="00EE29FD">
        <w:t>PARTIES</w:t>
      </w:r>
      <w:proofErr w:type="gramEnd"/>
      <w:r w:rsidRPr="00EE29FD">
        <w:t>.</w:t>
      </w:r>
    </w:p>
    <w:p w14:paraId="61F07FD5" w14:textId="77777777" w:rsidR="00E808C4" w:rsidRPr="00EE29FD" w:rsidRDefault="00E808C4" w:rsidP="00A22CF1">
      <w:pPr>
        <w:pStyle w:val="e1t"/>
      </w:pPr>
      <w:r w:rsidRPr="00EE29FD">
        <w:t xml:space="preserve">A mark-up of 7,5% on the verifiable cost shall be compensated to CONTRACTOR for his endeavours and </w:t>
      </w:r>
      <w:r>
        <w:t>cost</w:t>
      </w:r>
      <w:r w:rsidRPr="00EE29FD">
        <w:t>. COMPANY is entitled to reduce this handling fee in case the purchase amount will exceed the value of EUR 10.000 (ten thousand) or equivalent.</w:t>
      </w:r>
    </w:p>
    <w:p w14:paraId="62650C2F" w14:textId="77777777" w:rsidR="00E808C4" w:rsidRDefault="00E808C4" w:rsidP="00A22CF1">
      <w:pPr>
        <w:pStyle w:val="e1t"/>
      </w:pPr>
      <w:r w:rsidRPr="001B0FED">
        <w:t>For purchases exceeding the value of EUR 10.000 (ten thousand) or equivalent, COMPANY will inform CONTRACTOR regarding the number of quotations to be inquired. The decision with regard to the most favourable quotation remains with COMPANY.</w:t>
      </w:r>
    </w:p>
    <w:p w14:paraId="59913FF0"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19" w:name="_Toc27984888"/>
      <w:bookmarkStart w:id="20" w:name="_Toc94613401"/>
      <w:r w:rsidRPr="00407776">
        <w:rPr>
          <w:rStyle w:val="berschrift2CharChar"/>
          <w:rFonts w:ascii="Arial Fett" w:hAnsi="Arial Fett"/>
          <w:b/>
          <w:bCs w:val="0"/>
          <w:iCs w:val="0"/>
          <w:kern w:val="0"/>
          <w:sz w:val="28"/>
          <w:szCs w:val="20"/>
          <w:lang w:val="en-GB"/>
        </w:rPr>
        <w:lastRenderedPageBreak/>
        <w:t>Daywork</w:t>
      </w:r>
      <w:bookmarkEnd w:id="19"/>
      <w:bookmarkEnd w:id="20"/>
    </w:p>
    <w:p w14:paraId="344EC45D" w14:textId="77777777" w:rsidR="00E808C4" w:rsidRPr="00EE29FD" w:rsidRDefault="00E808C4" w:rsidP="00A22CF1">
      <w:pPr>
        <w:pStyle w:val="e1t"/>
      </w:pPr>
      <w:r w:rsidRPr="003464C7">
        <w:t xml:space="preserve">DAYWORK will be calculated by multiplying the UNIT RATES of the BILL OF QUANTITY </w:t>
      </w:r>
      <w:r w:rsidRPr="00EF1487">
        <w:t>chapter 810 to 830</w:t>
      </w:r>
      <w:r w:rsidRPr="003464C7">
        <w:t xml:space="preserve"> with</w:t>
      </w:r>
      <w:r w:rsidRPr="00EE29FD">
        <w:t xml:space="preserve"> hours or DAYS.</w:t>
      </w:r>
    </w:p>
    <w:p w14:paraId="4CCFE605" w14:textId="77777777" w:rsidR="00E808C4" w:rsidRPr="00EE29FD" w:rsidRDefault="00E808C4" w:rsidP="00A22CF1">
      <w:pPr>
        <w:pStyle w:val="e1t"/>
      </w:pPr>
      <w:r w:rsidRPr="00EE29FD">
        <w:t>D</w:t>
      </w:r>
      <w:r>
        <w:t>AYWORK</w:t>
      </w:r>
      <w:r w:rsidRPr="00EE29FD">
        <w:t xml:space="preserve"> shall only be performed by CONTRACTOR after being instructed by COMPANY in writing, otherwise CONTRACTOR is not entitled to any payment for </w:t>
      </w:r>
      <w:r>
        <w:t>DAYWORK</w:t>
      </w:r>
      <w:r w:rsidRPr="00EE29FD">
        <w:t>.</w:t>
      </w:r>
    </w:p>
    <w:p w14:paraId="5EB83D88" w14:textId="77777777" w:rsidR="00E808C4" w:rsidRPr="00EE29FD" w:rsidRDefault="00E808C4" w:rsidP="00A22CF1">
      <w:pPr>
        <w:pStyle w:val="e1t"/>
      </w:pPr>
      <w:r w:rsidRPr="00EE29FD">
        <w:t xml:space="preserve">CONTRACTOR shall, during the performance of </w:t>
      </w:r>
      <w:r>
        <w:t>DAYWORK</w:t>
      </w:r>
      <w:r w:rsidRPr="00EE29FD">
        <w:t xml:space="preserve"> submit to COMPANY for approval on a </w:t>
      </w:r>
      <w:r>
        <w:t xml:space="preserve">daily </w:t>
      </w:r>
      <w:r w:rsidRPr="00EE29FD">
        <w:t xml:space="preserve">basis a </w:t>
      </w:r>
      <w:r>
        <w:t xml:space="preserve">report </w:t>
      </w:r>
      <w:r w:rsidRPr="00EE29FD">
        <w:t>detailing the following information:</w:t>
      </w:r>
    </w:p>
    <w:p w14:paraId="5D1D83F0" w14:textId="77777777" w:rsidR="00E808C4" w:rsidRPr="00EE29FD" w:rsidRDefault="00E808C4" w:rsidP="00A22CF1">
      <w:pPr>
        <w:pStyle w:val="e1tBullet"/>
      </w:pPr>
      <w:r w:rsidRPr="00EE29FD">
        <w:t>name, qualification</w:t>
      </w:r>
      <w:r>
        <w:t xml:space="preserve">, </w:t>
      </w:r>
      <w:r w:rsidRPr="00EE29FD">
        <w:t xml:space="preserve">working time </w:t>
      </w:r>
      <w:r>
        <w:t xml:space="preserve">and number </w:t>
      </w:r>
      <w:r w:rsidRPr="00EE29FD">
        <w:t>of the personnel involved,</w:t>
      </w:r>
    </w:p>
    <w:p w14:paraId="505B7FDA" w14:textId="77777777" w:rsidR="00E808C4" w:rsidRPr="00EE29FD" w:rsidRDefault="00E808C4" w:rsidP="00A22CF1">
      <w:pPr>
        <w:pStyle w:val="e1tBullet"/>
      </w:pPr>
      <w:r w:rsidRPr="00EE29FD">
        <w:t xml:space="preserve">a statement covering </w:t>
      </w:r>
      <w:r>
        <w:t xml:space="preserve">the </w:t>
      </w:r>
      <w:r w:rsidRPr="00EE29FD">
        <w:t xml:space="preserve">description </w:t>
      </w:r>
      <w:r>
        <w:t>of the WORK performed</w:t>
      </w:r>
      <w:r w:rsidRPr="00EE29FD">
        <w:t>, and</w:t>
      </w:r>
    </w:p>
    <w:p w14:paraId="6144BD16" w14:textId="77777777" w:rsidR="00E808C4" w:rsidRPr="00EE29FD" w:rsidRDefault="00E808C4" w:rsidP="00A22CF1">
      <w:pPr>
        <w:pStyle w:val="e1tBullet"/>
      </w:pPr>
      <w:r w:rsidRPr="00EE29FD">
        <w:t xml:space="preserve">a list showing </w:t>
      </w:r>
      <w:r>
        <w:t xml:space="preserve">WORKING EQUIPMENT </w:t>
      </w:r>
      <w:r w:rsidRPr="00EE29FD">
        <w:t>used.</w:t>
      </w:r>
    </w:p>
    <w:p w14:paraId="2516EE9A" w14:textId="77777777" w:rsidR="00E808C4" w:rsidRPr="00EE29FD" w:rsidRDefault="00E808C4" w:rsidP="00A22CF1">
      <w:pPr>
        <w:pStyle w:val="e1t"/>
      </w:pPr>
      <w:r w:rsidRPr="00EE29FD">
        <w:t xml:space="preserve">If approved by COMPANY, the signed </w:t>
      </w:r>
      <w:r>
        <w:t xml:space="preserve">report </w:t>
      </w:r>
      <w:r w:rsidRPr="00EE29FD">
        <w:t>will be returned to CONTRACTOR for invoicing purposes.</w:t>
      </w:r>
    </w:p>
    <w:p w14:paraId="7BCC5C37"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21" w:name="_Toc27984889"/>
      <w:bookmarkStart w:id="22" w:name="_Toc94613402"/>
      <w:r w:rsidRPr="00407776">
        <w:rPr>
          <w:rStyle w:val="berschrift2CharChar"/>
          <w:rFonts w:ascii="Arial Fett" w:hAnsi="Arial Fett"/>
          <w:b/>
          <w:bCs w:val="0"/>
          <w:iCs w:val="0"/>
          <w:kern w:val="0"/>
          <w:sz w:val="28"/>
          <w:szCs w:val="20"/>
          <w:lang w:val="en-GB"/>
        </w:rPr>
        <w:t>Overtime</w:t>
      </w:r>
      <w:bookmarkEnd w:id="21"/>
      <w:bookmarkEnd w:id="22"/>
    </w:p>
    <w:p w14:paraId="69FA94C0" w14:textId="77777777" w:rsidR="00E808C4" w:rsidRPr="00EE29FD" w:rsidRDefault="00E808C4" w:rsidP="002358C9">
      <w:pPr>
        <w:pStyle w:val="e1t"/>
      </w:pPr>
      <w:r w:rsidRPr="003464C7">
        <w:t xml:space="preserve">A surcharge as per BILL OF QUANTITY </w:t>
      </w:r>
      <w:r w:rsidRPr="00EF1487">
        <w:t>chapter 810 to 830</w:t>
      </w:r>
      <w:r w:rsidRPr="003464C7">
        <w:t xml:space="preserve"> shall</w:t>
      </w:r>
      <w:r w:rsidRPr="00C81396">
        <w:t xml:space="preserve"> be applied </w:t>
      </w:r>
      <w:r w:rsidR="00C9550A">
        <w:t xml:space="preserve">in addition to the DAYWORK rate of UNIT RATE </w:t>
      </w:r>
      <w:r w:rsidRPr="00C81396">
        <w:t xml:space="preserve">when </w:t>
      </w:r>
      <w:r w:rsidRPr="00EE29FD">
        <w:t xml:space="preserve">COMPANY requires CONTRACTOR in writing to work overtime more than CONTRACTOR’S regular working hours per week, </w:t>
      </w:r>
      <w:r w:rsidR="00C9550A">
        <w:t xml:space="preserve">night shifts, </w:t>
      </w:r>
      <w:r w:rsidRPr="00EE29FD">
        <w:t>unplanned shifts and</w:t>
      </w:r>
      <w:r>
        <w:t xml:space="preserve"> </w:t>
      </w:r>
      <w:r w:rsidRPr="00EE29FD">
        <w:t>/</w:t>
      </w:r>
      <w:r>
        <w:t xml:space="preserve"> </w:t>
      </w:r>
      <w:r w:rsidRPr="00EE29FD">
        <w:t>or work on Sundays</w:t>
      </w:r>
      <w:r w:rsidR="00C9550A">
        <w:t xml:space="preserve"> (or the corresponding weekend day in countries where Sunday is a regular working day) </w:t>
      </w:r>
      <w:r w:rsidRPr="00EE29FD">
        <w:t>/</w:t>
      </w:r>
      <w:r w:rsidR="00E55D3E">
        <w:t xml:space="preserve"> </w:t>
      </w:r>
      <w:r w:rsidRPr="00EE29FD">
        <w:t>public holidays on SITE.</w:t>
      </w:r>
    </w:p>
    <w:p w14:paraId="4D2983CF" w14:textId="77777777" w:rsidR="00E808C4" w:rsidRPr="00EE29FD" w:rsidRDefault="00E808C4" w:rsidP="002358C9">
      <w:pPr>
        <w:pStyle w:val="e1t"/>
      </w:pPr>
      <w:r w:rsidRPr="00EE29FD">
        <w:t xml:space="preserve">Surcharges will not be paid for additional shifts which </w:t>
      </w:r>
      <w:r>
        <w:t xml:space="preserve">are </w:t>
      </w:r>
      <w:r w:rsidRPr="00EE29FD">
        <w:t>planned by CONTRACTOR</w:t>
      </w:r>
      <w:r>
        <w:t xml:space="preserve"> </w:t>
      </w:r>
      <w:r w:rsidRPr="00EE29FD">
        <w:t>to meet the CONTRACT SCHEDULE.</w:t>
      </w:r>
    </w:p>
    <w:p w14:paraId="4CB271EB" w14:textId="77777777" w:rsidR="00E808C4" w:rsidRPr="00EE29FD" w:rsidRDefault="00E808C4" w:rsidP="002358C9">
      <w:pPr>
        <w:pStyle w:val="e1t"/>
      </w:pPr>
      <w:r>
        <w:t>N</w:t>
      </w:r>
      <w:r w:rsidRPr="00EE29FD">
        <w:t xml:space="preserve">o surcharges will be paid if extraordinary </w:t>
      </w:r>
      <w:r>
        <w:t>WORK</w:t>
      </w:r>
      <w:r w:rsidRPr="00EE29FD">
        <w:t xml:space="preserve"> is due to a default in CONTRACTOR'S planning and working method and </w:t>
      </w:r>
      <w:r w:rsidR="00C9550A">
        <w:t xml:space="preserve">/ or </w:t>
      </w:r>
      <w:r w:rsidRPr="00EE29FD">
        <w:t>which CONTRACTOR must perform to recover lost time to meet the CONTRACT SCHEDULE.</w:t>
      </w:r>
    </w:p>
    <w:p w14:paraId="74C9166A" w14:textId="77777777" w:rsidR="00E808C4" w:rsidRPr="00EE29FD" w:rsidRDefault="00E808C4" w:rsidP="002358C9">
      <w:pPr>
        <w:pStyle w:val="e1t"/>
      </w:pPr>
      <w:r w:rsidRPr="00EE29FD">
        <w:t xml:space="preserve">The surcharge shall include all cost necessary for such extraordinary </w:t>
      </w:r>
      <w:r>
        <w:t>WORK</w:t>
      </w:r>
      <w:r w:rsidRPr="00EE29FD">
        <w:t>. All further cost is included in the UNIT RATES</w:t>
      </w:r>
      <w:r w:rsidR="00C9550A">
        <w:t xml:space="preserve">, </w:t>
      </w:r>
      <w:r w:rsidRPr="00EE29FD">
        <w:t xml:space="preserve">LUMP SUMS </w:t>
      </w:r>
      <w:r w:rsidR="00C9550A">
        <w:t xml:space="preserve">or the DAYWORK rates </w:t>
      </w:r>
      <w:r w:rsidRPr="00EE29FD">
        <w:t>of the BILL OF QUANTITY.</w:t>
      </w:r>
    </w:p>
    <w:p w14:paraId="616DDCBD"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23" w:name="_Toc27984890"/>
      <w:bookmarkStart w:id="24" w:name="_Toc94613403"/>
      <w:r w:rsidRPr="00407776">
        <w:rPr>
          <w:rStyle w:val="berschrift2CharChar"/>
          <w:rFonts w:ascii="Arial Fett" w:hAnsi="Arial Fett"/>
          <w:b/>
          <w:bCs w:val="0"/>
          <w:iCs w:val="0"/>
          <w:kern w:val="0"/>
          <w:sz w:val="28"/>
          <w:szCs w:val="20"/>
          <w:lang w:val="en-GB"/>
        </w:rPr>
        <w:t>Waiting time</w:t>
      </w:r>
      <w:bookmarkEnd w:id="23"/>
      <w:bookmarkEnd w:id="24"/>
    </w:p>
    <w:p w14:paraId="4EBA1ECB" w14:textId="77777777" w:rsidR="00E808C4" w:rsidRPr="00EE29FD" w:rsidRDefault="00E808C4" w:rsidP="002358C9">
      <w:pPr>
        <w:pStyle w:val="e1t"/>
      </w:pPr>
      <w:r w:rsidRPr="00EE29FD">
        <w:t>In general waiting time will not be compensated.</w:t>
      </w:r>
    </w:p>
    <w:p w14:paraId="553C2D4F" w14:textId="77777777" w:rsidR="002E37FA" w:rsidRDefault="002E37FA" w:rsidP="002358C9">
      <w:pPr>
        <w:pStyle w:val="e1t"/>
      </w:pPr>
      <w:r w:rsidRPr="002E37FA">
        <w:lastRenderedPageBreak/>
        <w:t>CONTRACTOR shall minimi</w:t>
      </w:r>
      <w:r>
        <w:t>z</w:t>
      </w:r>
      <w:r w:rsidRPr="002E37FA">
        <w:t>e standby time and / or lost time, if any, as far as possible. In order to ensure this, CONTRACTOR shall, if necessary, re-allocate its staff to other sections of its WORK.</w:t>
      </w:r>
    </w:p>
    <w:p w14:paraId="00A30832" w14:textId="77777777" w:rsidR="00E808C4" w:rsidRPr="00EE29FD" w:rsidRDefault="00E808C4" w:rsidP="002358C9">
      <w:pPr>
        <w:pStyle w:val="e1t"/>
      </w:pPr>
      <w:r w:rsidRPr="00EE29FD">
        <w:t xml:space="preserve">However, if CONTRACTOR can document that waiting time longer than 1 (one) hour per person and event will be or was solely caused by COMPANY and was unavoidable, and CONTRACTOR has informed COMPANY </w:t>
      </w:r>
      <w:r>
        <w:t xml:space="preserve">immediately </w:t>
      </w:r>
      <w:r w:rsidRPr="00EE29FD">
        <w:t>in writing about it, and COMPANY has not given instruction to overcome the waiting time situation, then CONTRACTOR has the right to issue a VARIATION ORDER REQUEST for waiting time exceeding such 1 (one) hour.</w:t>
      </w:r>
    </w:p>
    <w:p w14:paraId="097E0723" w14:textId="77777777" w:rsidR="00E808C4" w:rsidRPr="00EE29FD" w:rsidRDefault="00E808C4" w:rsidP="002358C9">
      <w:pPr>
        <w:pStyle w:val="e1t"/>
      </w:pPr>
      <w:r w:rsidRPr="00EE29FD">
        <w:t>There will only be given compensation for man-hours within regular shift working hours for personnel waiting on the SITE at the UNIT RATES provided corresponding</w:t>
      </w:r>
      <w:r w:rsidRPr="00A04647">
        <w:t xml:space="preserve"> </w:t>
      </w:r>
      <w:r w:rsidRPr="00EE29FD">
        <w:t xml:space="preserve">timesheets are countersigned by COMPANY. No cost will be paid for overhead and management. Waiting time for </w:t>
      </w:r>
      <w:r>
        <w:t>WORKING EQUIPMENT</w:t>
      </w:r>
      <w:r w:rsidRPr="00EE29FD">
        <w:t xml:space="preserve"> will be compensated based on working hours for driver or operator; no payment will be made for </w:t>
      </w:r>
      <w:r>
        <w:t>WORKING EQUIPMENT</w:t>
      </w:r>
      <w:r w:rsidRPr="00EE29FD">
        <w:t xml:space="preserve"> itself.</w:t>
      </w:r>
    </w:p>
    <w:p w14:paraId="42E47A32" w14:textId="77777777" w:rsidR="00E808C4" w:rsidRDefault="00E808C4" w:rsidP="002358C9">
      <w:pPr>
        <w:pStyle w:val="e1t"/>
      </w:pPr>
      <w:r w:rsidRPr="00EE29FD">
        <w:t>If COMPANY has given notice 24 (twenty-four) hours in advance of expected waiting time, such waiting time will not be compensated. No compensation for acceleration due to lost time will be granted. Mobilisation and de-mobilisation time deem to be included in the LUMP SUMS and UNIT RATES and will not be compensated extra.</w:t>
      </w:r>
    </w:p>
    <w:p w14:paraId="5230A325"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25" w:name="_Toc27984891"/>
      <w:bookmarkStart w:id="26" w:name="_Toc94613404"/>
      <w:r w:rsidRPr="00407776">
        <w:rPr>
          <w:rStyle w:val="berschrift2CharChar"/>
          <w:rFonts w:ascii="Arial Fett" w:hAnsi="Arial Fett"/>
          <w:b/>
          <w:bCs w:val="0"/>
          <w:iCs w:val="0"/>
          <w:kern w:val="0"/>
          <w:sz w:val="28"/>
          <w:szCs w:val="20"/>
          <w:lang w:val="en-GB"/>
        </w:rPr>
        <w:t>Assistance during (pre-) commissioning and start-up</w:t>
      </w:r>
      <w:bookmarkEnd w:id="25"/>
      <w:bookmarkEnd w:id="26"/>
    </w:p>
    <w:p w14:paraId="2EEFB5D5" w14:textId="77777777" w:rsidR="00E808C4" w:rsidRDefault="00E808C4" w:rsidP="002358C9">
      <w:pPr>
        <w:pStyle w:val="e1t"/>
      </w:pPr>
      <w:r w:rsidRPr="00C840B9">
        <w:t xml:space="preserve">In </w:t>
      </w:r>
      <w:r w:rsidRPr="00EE29FD">
        <w:t xml:space="preserve">case CONTRACTOR’S scope of </w:t>
      </w:r>
      <w:r w:rsidRPr="0080472D">
        <w:t>WORK includes PRE-COMMISSIONING, the</w:t>
      </w:r>
      <w:r w:rsidRPr="00EE29FD">
        <w:t xml:space="preserve"> </w:t>
      </w:r>
      <w:r w:rsidRPr="008E6418">
        <w:t>compensation is part of the UNIT RATES of the BILL OF QUANTITY chapter 100 to 490.</w:t>
      </w:r>
    </w:p>
    <w:p w14:paraId="3D1F7BBA" w14:textId="77777777" w:rsidR="00E808C4" w:rsidRDefault="00E808C4" w:rsidP="002358C9">
      <w:pPr>
        <w:pStyle w:val="e1t"/>
      </w:pPr>
      <w:r w:rsidRPr="00C840B9">
        <w:t>In case</w:t>
      </w:r>
      <w:r>
        <w:t xml:space="preserve"> </w:t>
      </w:r>
      <w:r w:rsidRPr="00EE29FD">
        <w:t>COMPANY requires CONTRACTOR to provid</w:t>
      </w:r>
      <w:r w:rsidRPr="0080472D">
        <w:t>e PRE-COMMISSIONING</w:t>
      </w:r>
      <w:r w:rsidRPr="00EE29FD">
        <w:t xml:space="preserve"> assistance, such assistance will </w:t>
      </w:r>
      <w:bookmarkStart w:id="27" w:name="_Hlk5367872"/>
      <w:r w:rsidRPr="00EE29FD">
        <w:t xml:space="preserve">be compensated according to the UNIT RATES of the BILL OF </w:t>
      </w:r>
      <w:r w:rsidRPr="008E6418">
        <w:t>QUANTITY chapter 825.</w:t>
      </w:r>
    </w:p>
    <w:bookmarkEnd w:id="27"/>
    <w:p w14:paraId="7BDA761E" w14:textId="77777777" w:rsidR="00E808C4" w:rsidRDefault="00E808C4" w:rsidP="002358C9">
      <w:pPr>
        <w:pStyle w:val="e1t"/>
      </w:pPr>
      <w:r>
        <w:t xml:space="preserve">In case </w:t>
      </w:r>
      <w:r w:rsidRPr="00EE29FD">
        <w:t xml:space="preserve">COMPANY </w:t>
      </w:r>
      <w:r w:rsidRPr="008E6418">
        <w:t>also orders assistance during COMMISSIONING and / or START-UP of the PLANT, such assistance will be compensated according to the UNIT RATES of the BILL OF QUANTITY chapter 830.</w:t>
      </w:r>
    </w:p>
    <w:p w14:paraId="06F25E27" w14:textId="77777777" w:rsidR="00E808C4" w:rsidRPr="002358C9" w:rsidRDefault="00E808C4" w:rsidP="002358C9">
      <w:pPr>
        <w:pStyle w:val="Heading1"/>
      </w:pPr>
      <w:bookmarkStart w:id="28" w:name="_Toc27984892"/>
      <w:bookmarkStart w:id="29" w:name="_Toc94613405"/>
      <w:r w:rsidRPr="002358C9">
        <w:t>Summary of Bill of QuantitY</w:t>
      </w:r>
      <w:bookmarkEnd w:id="28"/>
      <w:bookmarkEnd w:id="29"/>
    </w:p>
    <w:p w14:paraId="1B12BE62" w14:textId="77777777" w:rsidR="00E808C4" w:rsidRPr="008D7943" w:rsidRDefault="00E808C4" w:rsidP="002358C9">
      <w:pPr>
        <w:pStyle w:val="e1t"/>
      </w:pPr>
      <w:r w:rsidRPr="003D4F93">
        <w:t>The BILL OF QUANTITY as included in EXHIBIT A – SCOPE OF WORK is structured and priced as follows:</w:t>
      </w:r>
    </w:p>
    <w:p w14:paraId="391E82A1" w14:textId="77777777" w:rsidR="00E808C4" w:rsidRPr="008D7943" w:rsidRDefault="00E808C4" w:rsidP="002358C9">
      <w:pPr>
        <w:pStyle w:val="e1t"/>
      </w:pPr>
      <w:r w:rsidRPr="008D7943">
        <w:lastRenderedPageBreak/>
        <w:t>&lt;BILL OF QUANTITY&gt;</w:t>
      </w:r>
    </w:p>
    <w:p w14:paraId="628629D6" w14:textId="77777777" w:rsidR="00F66A6A" w:rsidRPr="008D7943" w:rsidRDefault="00E808C4" w:rsidP="00F66A6A">
      <w:pPr>
        <w:pStyle w:val="e1t"/>
      </w:pPr>
      <w:r w:rsidRPr="008D7943">
        <w:t xml:space="preserve">All </w:t>
      </w:r>
      <w:r>
        <w:t xml:space="preserve">materials, </w:t>
      </w:r>
      <w:r w:rsidRPr="008D7943">
        <w:t xml:space="preserve">services, </w:t>
      </w:r>
      <w:r w:rsidRPr="00AD4834">
        <w:t>WORKING EQUIPMENT, DIRECT</w:t>
      </w:r>
      <w:r>
        <w:t xml:space="preserve"> and INDIRECT PERSONNEL, TEMPORARY SITE FACILITES, </w:t>
      </w:r>
      <w:r w:rsidRPr="008D7943">
        <w:t xml:space="preserve">etc. necessary for the performance of the </w:t>
      </w:r>
      <w:r>
        <w:t>WORK</w:t>
      </w:r>
      <w:r w:rsidRPr="008D7943">
        <w:t xml:space="preserve">, except the supply of COMPANY PROVIDED ITEMS are the responsibility of </w:t>
      </w:r>
      <w:r>
        <w:t>CONTRACTOR</w:t>
      </w:r>
      <w:r w:rsidRPr="008D7943">
        <w:t xml:space="preserve"> and are deemed to be included in the LUMP SUMS and UNIT RATES of the BILL OF QUANTITY and are understood inclusive of freight delivered to SITE or SITES as applicable in accordance with the latest edition of “</w:t>
      </w:r>
      <w:r w:rsidRPr="00994BA9">
        <w:t>Incoterms DDP</w:t>
      </w:r>
      <w:r w:rsidRPr="008D7943">
        <w:t xml:space="preserve">”. Any quantity or time related cost associated with the receipt, </w:t>
      </w:r>
      <w:r w:rsidRPr="00E275DB">
        <w:t>off-loading</w:t>
      </w:r>
      <w:r w:rsidRPr="008D7943">
        <w:t xml:space="preserve">, on SITE </w:t>
      </w:r>
      <w:r w:rsidRPr="00C15D32">
        <w:t>transport, storage and preservation of the COMPANY PROVIDED ITEMS are</w:t>
      </w:r>
      <w:r w:rsidRPr="008D7943">
        <w:t xml:space="preserve"> deemed to be covered by the UNIT RATES and LUMP SUMS of the BILL OF QUANTITY.</w:t>
      </w:r>
    </w:p>
    <w:p w14:paraId="4FFFDE4B" w14:textId="77777777" w:rsidR="00E808C4" w:rsidRPr="002358C9" w:rsidRDefault="00E808C4" w:rsidP="002358C9">
      <w:pPr>
        <w:pStyle w:val="Heading1"/>
      </w:pPr>
      <w:bookmarkStart w:id="30" w:name="_Toc144103074"/>
      <w:bookmarkStart w:id="31" w:name="_Toc144103078"/>
      <w:bookmarkStart w:id="32" w:name="_Toc144103079"/>
      <w:bookmarkStart w:id="33" w:name="_Toc144103085"/>
      <w:bookmarkStart w:id="34" w:name="_Toc144103092"/>
      <w:bookmarkStart w:id="35" w:name="_Toc144103093"/>
      <w:bookmarkStart w:id="36" w:name="_Toc144103094"/>
      <w:bookmarkStart w:id="37" w:name="_Toc80097885"/>
      <w:bookmarkStart w:id="38" w:name="_Toc80097886"/>
      <w:bookmarkStart w:id="39" w:name="_Toc80097887"/>
      <w:bookmarkStart w:id="40" w:name="_Toc80001902"/>
      <w:bookmarkStart w:id="41" w:name="_Toc80097892"/>
      <w:bookmarkStart w:id="42" w:name="_Toc80001903"/>
      <w:bookmarkStart w:id="43" w:name="_Toc80097893"/>
      <w:bookmarkStart w:id="44" w:name="_Toc80001904"/>
      <w:bookmarkStart w:id="45" w:name="_Toc80097894"/>
      <w:bookmarkStart w:id="46" w:name="_Toc80001905"/>
      <w:bookmarkStart w:id="47" w:name="_Toc80097895"/>
      <w:bookmarkStart w:id="48" w:name="_Toc80001906"/>
      <w:bookmarkStart w:id="49" w:name="_Toc80097896"/>
      <w:bookmarkStart w:id="50" w:name="_Toc80001907"/>
      <w:bookmarkStart w:id="51" w:name="_Toc80097897"/>
      <w:bookmarkStart w:id="52" w:name="_Toc80001923"/>
      <w:bookmarkStart w:id="53" w:name="_Toc80097913"/>
      <w:bookmarkStart w:id="54" w:name="_Toc80001930"/>
      <w:bookmarkStart w:id="55" w:name="_Toc80097920"/>
      <w:bookmarkStart w:id="56" w:name="_Toc80001931"/>
      <w:bookmarkStart w:id="57" w:name="_Toc80097921"/>
      <w:bookmarkStart w:id="58" w:name="_Toc80001938"/>
      <w:bookmarkStart w:id="59" w:name="_Toc80097928"/>
      <w:bookmarkStart w:id="60" w:name="_Toc80097931"/>
      <w:bookmarkStart w:id="61" w:name="_Toc80097933"/>
      <w:bookmarkStart w:id="62" w:name="_Toc80097938"/>
      <w:bookmarkStart w:id="63" w:name="_Toc80097942"/>
      <w:bookmarkStart w:id="64" w:name="_Toc80097946"/>
      <w:bookmarkStart w:id="65" w:name="_Toc80097950"/>
      <w:bookmarkStart w:id="66" w:name="_Toc80097954"/>
      <w:bookmarkStart w:id="67" w:name="_Toc80097958"/>
      <w:bookmarkStart w:id="68" w:name="_Toc80097962"/>
      <w:bookmarkStart w:id="69" w:name="_Toc80097966"/>
      <w:bookmarkStart w:id="70" w:name="_Toc80097970"/>
      <w:bookmarkStart w:id="71" w:name="_Toc80097974"/>
      <w:bookmarkStart w:id="72" w:name="_Toc80097978"/>
      <w:bookmarkStart w:id="73" w:name="_Toc80097982"/>
      <w:bookmarkStart w:id="74" w:name="_Toc80097986"/>
      <w:bookmarkStart w:id="75" w:name="_Toc80097990"/>
      <w:bookmarkStart w:id="76" w:name="_Toc80097994"/>
      <w:bookmarkStart w:id="77" w:name="_Toc80097998"/>
      <w:bookmarkStart w:id="78" w:name="_Toc80098002"/>
      <w:bookmarkStart w:id="79" w:name="_Toc80098006"/>
      <w:bookmarkStart w:id="80" w:name="_Toc80098010"/>
      <w:bookmarkStart w:id="81" w:name="_Toc80098014"/>
      <w:bookmarkStart w:id="82" w:name="_Toc80098018"/>
      <w:bookmarkStart w:id="83" w:name="_Toc80098022"/>
      <w:bookmarkStart w:id="84" w:name="_Toc124756346"/>
      <w:bookmarkStart w:id="85" w:name="_Toc144103105"/>
      <w:bookmarkStart w:id="86" w:name="_Toc27984893"/>
      <w:bookmarkStart w:id="87" w:name="_Toc94613406"/>
      <w:bookmarkStart w:id="88" w:name="_Toc78611105"/>
      <w:bookmarkStart w:id="89" w:name="_Toc78611321"/>
      <w:bookmarkStart w:id="90" w:name="_Toc89277443"/>
      <w:bookmarkStart w:id="91" w:name="_Toc102303193"/>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2358C9">
        <w:t>TAXES AND DUTIES</w:t>
      </w:r>
      <w:bookmarkEnd w:id="86"/>
      <w:bookmarkEnd w:id="87"/>
    </w:p>
    <w:p w14:paraId="25FFBE23"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92" w:name="_Toc27984894"/>
      <w:bookmarkStart w:id="93" w:name="_Toc94613407"/>
      <w:r w:rsidRPr="00407776">
        <w:rPr>
          <w:rStyle w:val="berschrift2CharChar"/>
          <w:rFonts w:ascii="Arial Fett" w:hAnsi="Arial Fett"/>
          <w:b/>
          <w:bCs w:val="0"/>
          <w:iCs w:val="0"/>
          <w:kern w:val="0"/>
          <w:sz w:val="28"/>
          <w:szCs w:val="20"/>
          <w:lang w:val="en-GB"/>
        </w:rPr>
        <w:t>Value added tax</w:t>
      </w:r>
      <w:bookmarkEnd w:id="92"/>
      <w:bookmarkEnd w:id="93"/>
    </w:p>
    <w:p w14:paraId="5F2E04DA" w14:textId="77777777" w:rsidR="00E808C4" w:rsidRPr="00EE29FD" w:rsidRDefault="00E808C4" w:rsidP="002358C9">
      <w:pPr>
        <w:pStyle w:val="e1t"/>
      </w:pPr>
      <w:r w:rsidRPr="00EE29FD">
        <w:t>All prices</w:t>
      </w:r>
      <w:r>
        <w:t>,</w:t>
      </w:r>
      <w:r w:rsidRPr="00EE29FD">
        <w:t xml:space="preserve"> </w:t>
      </w:r>
      <w:r>
        <w:t xml:space="preserve">LUMP SUMS </w:t>
      </w:r>
      <w:r w:rsidRPr="00EE29FD">
        <w:t>and UNIT RATES in the BILL OF QUANTITY or elsewhere in the CONTRACT are exclusive of value added tax (VAT).</w:t>
      </w:r>
    </w:p>
    <w:p w14:paraId="037D0B9F" w14:textId="77777777" w:rsidR="00E808C4" w:rsidRDefault="00E808C4" w:rsidP="002358C9">
      <w:pPr>
        <w:pStyle w:val="e1t"/>
      </w:pPr>
      <w:r w:rsidRPr="00EE29FD">
        <w:t xml:space="preserve">If applicable, </w:t>
      </w:r>
      <w:proofErr w:type="gramStart"/>
      <w:r w:rsidRPr="00EE29FD">
        <w:t>value added</w:t>
      </w:r>
      <w:proofErr w:type="gramEnd"/>
      <w:r w:rsidRPr="00EE29FD">
        <w:t xml:space="preserve"> tax (VAT) shall be applied in accordance with the valid legislation and will be invoiced in addition to the CONTRACT SUM.</w:t>
      </w:r>
    </w:p>
    <w:p w14:paraId="6F337FDE"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94" w:name="_Toc27984895"/>
      <w:bookmarkStart w:id="95" w:name="_Toc94613408"/>
      <w:r w:rsidRPr="00407776">
        <w:rPr>
          <w:rStyle w:val="berschrift2CharChar"/>
          <w:rFonts w:ascii="Arial Fett" w:hAnsi="Arial Fett"/>
          <w:b/>
          <w:bCs w:val="0"/>
          <w:iCs w:val="0"/>
          <w:kern w:val="0"/>
          <w:sz w:val="28"/>
          <w:szCs w:val="20"/>
          <w:lang w:val="en-GB"/>
        </w:rPr>
        <w:t>Income taxes</w:t>
      </w:r>
      <w:bookmarkEnd w:id="94"/>
      <w:bookmarkEnd w:id="95"/>
    </w:p>
    <w:p w14:paraId="25BD4ED4" w14:textId="77777777" w:rsidR="00E808C4" w:rsidRPr="00EE29FD" w:rsidRDefault="00E808C4" w:rsidP="002358C9">
      <w:pPr>
        <w:pStyle w:val="e1t"/>
      </w:pPr>
      <w:r w:rsidRPr="00EE29FD">
        <w:t>CONTRACTOR shall pay corporate income taxes levied on it due to its activity on SITE, based on valid regulations of the country where the WORK is performed.</w:t>
      </w:r>
    </w:p>
    <w:p w14:paraId="6A85D322"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96" w:name="_Toc27984896"/>
      <w:bookmarkStart w:id="97" w:name="_Toc94613409"/>
      <w:r w:rsidRPr="00407776">
        <w:rPr>
          <w:rStyle w:val="berschrift2CharChar"/>
          <w:rFonts w:ascii="Arial Fett" w:hAnsi="Arial Fett"/>
          <w:b/>
          <w:bCs w:val="0"/>
          <w:iCs w:val="0"/>
          <w:kern w:val="0"/>
          <w:sz w:val="28"/>
          <w:szCs w:val="20"/>
          <w:lang w:val="en-GB"/>
        </w:rPr>
        <w:t>Personnel taxes</w:t>
      </w:r>
      <w:bookmarkEnd w:id="96"/>
      <w:bookmarkEnd w:id="97"/>
    </w:p>
    <w:p w14:paraId="2B01C16E" w14:textId="77777777" w:rsidR="00E808C4" w:rsidRPr="00EE29FD" w:rsidRDefault="00E808C4" w:rsidP="002358C9">
      <w:pPr>
        <w:pStyle w:val="e1t"/>
      </w:pPr>
      <w:r w:rsidRPr="00EE29FD">
        <w:t>CONTRACTOR shall pay all taxes arising for its personnel, either employed or hired, working on SITE based on valid regulations of the country where the WORK is performed.</w:t>
      </w:r>
    </w:p>
    <w:p w14:paraId="7D665905"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98" w:name="_Toc27984897"/>
      <w:bookmarkStart w:id="99" w:name="_Toc94613410"/>
      <w:r w:rsidRPr="00407776">
        <w:rPr>
          <w:rStyle w:val="berschrift2CharChar"/>
          <w:rFonts w:ascii="Arial Fett" w:hAnsi="Arial Fett"/>
          <w:b/>
          <w:bCs w:val="0"/>
          <w:iCs w:val="0"/>
          <w:kern w:val="0"/>
          <w:sz w:val="28"/>
          <w:szCs w:val="20"/>
          <w:lang w:val="en-GB"/>
        </w:rPr>
        <w:t>Other taxes</w:t>
      </w:r>
      <w:bookmarkEnd w:id="98"/>
      <w:bookmarkEnd w:id="99"/>
    </w:p>
    <w:p w14:paraId="5A7220A2" w14:textId="77777777" w:rsidR="00E808C4" w:rsidRDefault="00E808C4" w:rsidP="002358C9">
      <w:pPr>
        <w:pStyle w:val="e1t"/>
      </w:pPr>
      <w:r w:rsidRPr="00EE29FD">
        <w:t>If due to LAW other taxes, duties or fees of whatever nature have to be paid by CONTRACTOR in the country, or countries, where the WORK is performed then all such burden are for CONTRACTOR'S account.</w:t>
      </w:r>
    </w:p>
    <w:p w14:paraId="675ABE97"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100" w:name="_Toc27984898"/>
      <w:bookmarkStart w:id="101" w:name="_Toc94613411"/>
      <w:r w:rsidRPr="00407776">
        <w:rPr>
          <w:rStyle w:val="berschrift2CharChar"/>
          <w:rFonts w:ascii="Arial Fett" w:hAnsi="Arial Fett"/>
          <w:b/>
          <w:bCs w:val="0"/>
          <w:iCs w:val="0"/>
          <w:kern w:val="0"/>
          <w:sz w:val="28"/>
          <w:szCs w:val="20"/>
          <w:lang w:val="en-GB"/>
        </w:rPr>
        <w:lastRenderedPageBreak/>
        <w:t>Tax retention</w:t>
      </w:r>
      <w:bookmarkEnd w:id="100"/>
      <w:bookmarkEnd w:id="101"/>
    </w:p>
    <w:p w14:paraId="1F4E9B99" w14:textId="77777777" w:rsidR="00E808C4" w:rsidRPr="00C14010" w:rsidRDefault="00E808C4" w:rsidP="002358C9">
      <w:pPr>
        <w:pStyle w:val="e1t"/>
      </w:pPr>
      <w:r>
        <w:t xml:space="preserve">In case the WORK is provided with Germany, the German law requires COMPANY </w:t>
      </w:r>
      <w:r w:rsidRPr="00C14010">
        <w:t>to retain an amount of 15% (fifteen percent) of each</w:t>
      </w:r>
      <w:r>
        <w:t xml:space="preserve"> of CONTRACTOR’S </w:t>
      </w:r>
      <w:r w:rsidRPr="00C14010">
        <w:t>invoice</w:t>
      </w:r>
      <w:r>
        <w:t xml:space="preserve">d amounts, </w:t>
      </w:r>
      <w:r w:rsidRPr="00C14010">
        <w:t>incl</w:t>
      </w:r>
      <w:r>
        <w:t>usive value added tax (VAT).</w:t>
      </w:r>
      <w:r w:rsidRPr="00C14010">
        <w:t xml:space="preserve"> </w:t>
      </w:r>
    </w:p>
    <w:p w14:paraId="25B3EFE9" w14:textId="77777777" w:rsidR="00E808C4" w:rsidRPr="00C14010" w:rsidRDefault="00E808C4" w:rsidP="002358C9">
      <w:pPr>
        <w:pStyle w:val="e1t"/>
      </w:pPr>
      <w:r w:rsidRPr="00C14010">
        <w:t>COMPANY must report and transfer the retained amount to CONTRACTOR’</w:t>
      </w:r>
      <w:r>
        <w:t>S</w:t>
      </w:r>
      <w:r w:rsidRPr="00C14010">
        <w:t xml:space="preserve"> competent tax office in Germany. CONTRACTOR must inform to COMPANY its competent local tax office in Germany and its German tax number.</w:t>
      </w:r>
    </w:p>
    <w:p w14:paraId="03078162" w14:textId="77777777" w:rsidR="00E808C4" w:rsidRPr="00C14010" w:rsidRDefault="00E808C4" w:rsidP="002358C9">
      <w:pPr>
        <w:pStyle w:val="e1t"/>
      </w:pPr>
      <w:r w:rsidRPr="00C14010">
        <w:t>COMPANY can be exempted from this obligation only if CONTRACTOR provides COMPANY prior to a payment made from COMPANY to CONTRACTOR with a valid certificate issued by German tax authorities that exempts COMPANY from the retention obligation.</w:t>
      </w:r>
    </w:p>
    <w:p w14:paraId="51FB47DE"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102" w:name="_Toc27984899"/>
      <w:bookmarkStart w:id="103" w:name="_Toc94613412"/>
      <w:r w:rsidRPr="00407776">
        <w:rPr>
          <w:rStyle w:val="berschrift2CharChar"/>
          <w:rFonts w:ascii="Arial Fett" w:hAnsi="Arial Fett"/>
          <w:b/>
          <w:bCs w:val="0"/>
          <w:iCs w:val="0"/>
          <w:kern w:val="0"/>
          <w:sz w:val="28"/>
          <w:szCs w:val="20"/>
          <w:lang w:val="en-GB"/>
        </w:rPr>
        <w:t>Custom</w:t>
      </w:r>
      <w:r w:rsidR="002F1E8F">
        <w:rPr>
          <w:rStyle w:val="berschrift2CharChar"/>
          <w:rFonts w:ascii="Arial Fett" w:hAnsi="Arial Fett"/>
          <w:b/>
          <w:bCs w:val="0"/>
          <w:iCs w:val="0"/>
          <w:kern w:val="0"/>
          <w:sz w:val="28"/>
          <w:szCs w:val="20"/>
          <w:lang w:val="en-GB"/>
        </w:rPr>
        <w:t>s</w:t>
      </w:r>
      <w:r w:rsidRPr="00407776">
        <w:rPr>
          <w:rStyle w:val="berschrift2CharChar"/>
          <w:rFonts w:ascii="Arial Fett" w:hAnsi="Arial Fett"/>
          <w:b/>
          <w:bCs w:val="0"/>
          <w:iCs w:val="0"/>
          <w:kern w:val="0"/>
          <w:sz w:val="28"/>
          <w:szCs w:val="20"/>
          <w:lang w:val="en-GB"/>
        </w:rPr>
        <w:t xml:space="preserve"> duties</w:t>
      </w:r>
      <w:bookmarkEnd w:id="102"/>
      <w:bookmarkEnd w:id="103"/>
    </w:p>
    <w:p w14:paraId="3001037E" w14:textId="77777777" w:rsidR="00E808C4" w:rsidRPr="00EE29FD" w:rsidRDefault="00E808C4" w:rsidP="002358C9">
      <w:pPr>
        <w:pStyle w:val="e1t"/>
      </w:pPr>
      <w:r w:rsidRPr="00EE29FD">
        <w:t xml:space="preserve">All customs clearance procedures for </w:t>
      </w:r>
      <w:r>
        <w:t xml:space="preserve">materials </w:t>
      </w:r>
      <w:r w:rsidRPr="00EE29FD">
        <w:t>and TEMPORARY SITE FACILITIES have to be performed by CONTRACTOR and all custom</w:t>
      </w:r>
      <w:r w:rsidR="00243336">
        <w:t>s</w:t>
      </w:r>
      <w:r w:rsidRPr="00EE29FD">
        <w:t xml:space="preserve"> duties and fees related to these imports shall be borne by CONTRACTOR. This does also include deposits or guarantees to be rendered for the period during which the TEMPORARY SITE FACILITIES remain in the country where the SITE is located.</w:t>
      </w:r>
    </w:p>
    <w:p w14:paraId="31EFBC36" w14:textId="77777777" w:rsidR="00E808C4" w:rsidRPr="00EE29FD" w:rsidRDefault="00E808C4" w:rsidP="002358C9">
      <w:pPr>
        <w:pStyle w:val="e1t"/>
      </w:pPr>
      <w:r w:rsidRPr="00EE29FD">
        <w:t>COMPANY will support customs clearance of CONTRACTOR by making available to it such documents which are necessary, and which are in possession of COMPANY.</w:t>
      </w:r>
    </w:p>
    <w:p w14:paraId="55142960" w14:textId="77777777" w:rsidR="00E808C4" w:rsidRPr="00EE29FD" w:rsidRDefault="00E808C4" w:rsidP="002358C9">
      <w:pPr>
        <w:pStyle w:val="e1t"/>
      </w:pPr>
      <w:r w:rsidRPr="00EE29FD">
        <w:t xml:space="preserve">In case </w:t>
      </w:r>
      <w:r>
        <w:t xml:space="preserve">materials </w:t>
      </w:r>
      <w:r w:rsidRPr="00EE29FD">
        <w:t>and</w:t>
      </w:r>
      <w:r>
        <w:t xml:space="preserve"> </w:t>
      </w:r>
      <w:r w:rsidRPr="00EE29FD">
        <w:t>/</w:t>
      </w:r>
      <w:r>
        <w:t xml:space="preserve"> </w:t>
      </w:r>
      <w:r w:rsidRPr="00EE29FD">
        <w:t xml:space="preserve">or TEMPORARY SITE FACILITIES are subject to customs duties exemption or reduction, COMPANY shall not be held responsible for payment </w:t>
      </w:r>
      <w:r w:rsidR="007A5C37">
        <w:t xml:space="preserve">of customs duties </w:t>
      </w:r>
      <w:r w:rsidRPr="00EE29FD">
        <w:t>in case CONTRACTOR has not received such exemption</w:t>
      </w:r>
      <w:r>
        <w:t xml:space="preserve"> </w:t>
      </w:r>
      <w:r w:rsidRPr="00EE29FD">
        <w:t>/</w:t>
      </w:r>
      <w:r>
        <w:t xml:space="preserve"> </w:t>
      </w:r>
      <w:r w:rsidRPr="00EE29FD">
        <w:t>reduction.</w:t>
      </w:r>
    </w:p>
    <w:p w14:paraId="018425D7" w14:textId="3BA38493" w:rsidR="00E808C4" w:rsidRDefault="00E808C4" w:rsidP="002358C9">
      <w:pPr>
        <w:pStyle w:val="e1t"/>
        <w:rPr>
          <w:color w:val="000000"/>
          <w:lang w:eastAsia="en-GB"/>
        </w:rPr>
      </w:pPr>
      <w:r w:rsidRPr="00EE29FD">
        <w:rPr>
          <w:color w:val="000000"/>
          <w:lang w:eastAsia="en-GB"/>
        </w:rPr>
        <w:t>In case COMPANY PROVIDED ITEMS are subject to customs duties exemption or reduction, it may be necessary according to local customs regulations that COMPANY PROVIDED ITEMS shall be stored or further treated in a custom fenced area at CONTRACTOR’S premises or at SITE. CONTRACTOR shall follow the rules and regulations set by the local customs authorities without any extra charge for COMPANY.</w:t>
      </w:r>
    </w:p>
    <w:p w14:paraId="45AC540A"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104" w:name="_Toc27984900"/>
      <w:bookmarkStart w:id="105" w:name="_Toc94613413"/>
      <w:r w:rsidRPr="00407776">
        <w:rPr>
          <w:rStyle w:val="berschrift2CharChar"/>
          <w:rFonts w:ascii="Arial Fett" w:hAnsi="Arial Fett"/>
          <w:b/>
          <w:bCs w:val="0"/>
          <w:iCs w:val="0"/>
          <w:kern w:val="0"/>
          <w:sz w:val="28"/>
          <w:szCs w:val="20"/>
          <w:lang w:val="en-GB"/>
        </w:rPr>
        <w:lastRenderedPageBreak/>
        <w:t>Indemnification</w:t>
      </w:r>
      <w:bookmarkEnd w:id="104"/>
      <w:bookmarkEnd w:id="105"/>
    </w:p>
    <w:p w14:paraId="7F20E08B" w14:textId="77777777" w:rsidR="00E808C4" w:rsidRDefault="00E808C4" w:rsidP="002358C9">
      <w:pPr>
        <w:pStyle w:val="e1t"/>
      </w:pPr>
      <w:r w:rsidRPr="00EE29FD">
        <w:t>Should any tax, custom</w:t>
      </w:r>
      <w:r w:rsidR="00243336">
        <w:t>s</w:t>
      </w:r>
      <w:r w:rsidRPr="00EE29FD">
        <w:t xml:space="preserve"> duty, any other duty or fee be levied by any competent authority on COMPANY for which CONTRACTOR is responsible, CONTRACTOR shall indemnify and hold harmless COMPANY with respect to such tax, custom</w:t>
      </w:r>
      <w:r w:rsidR="00243336">
        <w:t>s</w:t>
      </w:r>
      <w:r w:rsidRPr="00EE29FD">
        <w:t xml:space="preserve"> duty, other duty and fee.</w:t>
      </w:r>
    </w:p>
    <w:p w14:paraId="2B5322CB" w14:textId="77777777" w:rsidR="00E808C4" w:rsidRPr="002358C9" w:rsidRDefault="00E808C4" w:rsidP="002358C9">
      <w:pPr>
        <w:pStyle w:val="Heading1"/>
      </w:pPr>
      <w:bookmarkStart w:id="106" w:name="_Toc144103113"/>
      <w:bookmarkStart w:id="107" w:name="_Toc144103114"/>
      <w:bookmarkStart w:id="108" w:name="_Toc144103117"/>
      <w:bookmarkStart w:id="109" w:name="_Toc144103120"/>
      <w:bookmarkStart w:id="110" w:name="_Toc144103122"/>
      <w:bookmarkStart w:id="111" w:name="_Toc144103123"/>
      <w:bookmarkStart w:id="112" w:name="_Toc89277444"/>
      <w:bookmarkStart w:id="113" w:name="_Toc89277445"/>
      <w:bookmarkStart w:id="114" w:name="_Toc144103125"/>
      <w:bookmarkStart w:id="115" w:name="_Toc144103127"/>
      <w:bookmarkStart w:id="116" w:name="_Toc144103130"/>
      <w:bookmarkStart w:id="117" w:name="_Toc144103131"/>
      <w:bookmarkStart w:id="118" w:name="_Toc144103137"/>
      <w:bookmarkStart w:id="119" w:name="_Toc144103141"/>
      <w:bookmarkStart w:id="120" w:name="_Toc144103142"/>
      <w:bookmarkStart w:id="121" w:name="_Toc144103143"/>
      <w:bookmarkStart w:id="122" w:name="_Toc144103144"/>
      <w:bookmarkStart w:id="123" w:name="_Toc124756354"/>
      <w:bookmarkStart w:id="124" w:name="_Toc144103148"/>
      <w:bookmarkStart w:id="125" w:name="_Toc144103151"/>
      <w:bookmarkStart w:id="126" w:name="_Toc144103154"/>
      <w:bookmarkStart w:id="127" w:name="_Toc144103157"/>
      <w:bookmarkStart w:id="128" w:name="_Toc144103159"/>
      <w:bookmarkStart w:id="129" w:name="_Toc124756357"/>
      <w:bookmarkStart w:id="130" w:name="_Toc144103161"/>
      <w:bookmarkStart w:id="131" w:name="_Toc144103162"/>
      <w:bookmarkStart w:id="132" w:name="_Toc144103163"/>
      <w:bookmarkStart w:id="133" w:name="_Toc144103164"/>
      <w:bookmarkStart w:id="134" w:name="_Toc102303200"/>
      <w:bookmarkStart w:id="135" w:name="_Toc144103165"/>
      <w:bookmarkStart w:id="136" w:name="_Toc144103166"/>
      <w:bookmarkStart w:id="137" w:name="_Toc27984901"/>
      <w:bookmarkStart w:id="138" w:name="_Toc94613414"/>
      <w:bookmarkEnd w:id="88"/>
      <w:bookmarkEnd w:id="89"/>
      <w:bookmarkEnd w:id="90"/>
      <w:bookmarkEnd w:id="91"/>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2358C9">
        <w:t>LIQUIDATED DAMAGES</w:t>
      </w:r>
      <w:bookmarkEnd w:id="137"/>
      <w:bookmarkEnd w:id="138"/>
    </w:p>
    <w:p w14:paraId="2F6A879C"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139" w:name="_Toc89277449"/>
      <w:bookmarkStart w:id="140" w:name="_Toc102303202"/>
      <w:bookmarkStart w:id="141" w:name="_Toc27984902"/>
      <w:bookmarkStart w:id="142" w:name="_Toc94613415"/>
      <w:r w:rsidRPr="00407776">
        <w:rPr>
          <w:rStyle w:val="berschrift2CharChar"/>
          <w:rFonts w:ascii="Arial Fett" w:hAnsi="Arial Fett"/>
          <w:b/>
          <w:bCs w:val="0"/>
          <w:iCs w:val="0"/>
          <w:kern w:val="0"/>
          <w:sz w:val="28"/>
          <w:szCs w:val="20"/>
          <w:lang w:val="en-GB"/>
        </w:rPr>
        <w:t>General</w:t>
      </w:r>
      <w:bookmarkEnd w:id="139"/>
      <w:bookmarkEnd w:id="140"/>
      <w:bookmarkEnd w:id="141"/>
      <w:bookmarkEnd w:id="142"/>
    </w:p>
    <w:p w14:paraId="24E1388D" w14:textId="77777777" w:rsidR="00E808C4" w:rsidRPr="00EE29FD" w:rsidRDefault="00E808C4" w:rsidP="002358C9">
      <w:pPr>
        <w:pStyle w:val="e1t"/>
      </w:pPr>
      <w:r>
        <w:t xml:space="preserve">LIQUIDATED DAMAGES </w:t>
      </w:r>
      <w:r w:rsidRPr="00EE29FD">
        <w:t xml:space="preserve">are to be understood as being payment for each </w:t>
      </w:r>
      <w:r w:rsidRPr="00EE29FD">
        <w:rPr>
          <w:caps/>
        </w:rPr>
        <w:t xml:space="preserve">Day </w:t>
      </w:r>
      <w:r w:rsidRPr="00EE29FD">
        <w:t xml:space="preserve">of CONTRACTOR’S delay, counting from the date on which the </w:t>
      </w:r>
      <w:r>
        <w:t xml:space="preserve">LIQUIDATED DAMAGE </w:t>
      </w:r>
      <w:r w:rsidRPr="000E60A8">
        <w:t>MILESTONE had</w:t>
      </w:r>
      <w:r w:rsidRPr="00EE29FD">
        <w:t xml:space="preserve"> originally to be completed and under consideration of any time extension officially granted in writing by COMPANY.</w:t>
      </w:r>
    </w:p>
    <w:p w14:paraId="6F433AA2" w14:textId="77777777" w:rsidR="00E808C4" w:rsidRDefault="00E808C4" w:rsidP="002358C9">
      <w:pPr>
        <w:pStyle w:val="e1t"/>
      </w:pPr>
      <w:r w:rsidRPr="00EE29FD">
        <w:t xml:space="preserve">The total </w:t>
      </w:r>
      <w:r>
        <w:t>LIQUIDATE</w:t>
      </w:r>
      <w:r w:rsidR="00134B0C">
        <w:t>D</w:t>
      </w:r>
      <w:r>
        <w:t xml:space="preserve"> DAMAGES</w:t>
      </w:r>
      <w:r w:rsidRPr="00EE29FD">
        <w:t xml:space="preserve"> are calculated on the final CONTRACT SUM and are limited to a maximum percentage of the final CONTRACT SUM as defined in the </w:t>
      </w:r>
      <w:r>
        <w:t>Conditions of Contract.</w:t>
      </w:r>
    </w:p>
    <w:p w14:paraId="012D48A6"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143" w:name="_Toc89277450"/>
      <w:bookmarkStart w:id="144" w:name="_Toc102303203"/>
      <w:bookmarkStart w:id="145" w:name="_Toc27984903"/>
      <w:bookmarkStart w:id="146" w:name="_Toc94613416"/>
      <w:r w:rsidRPr="00407776">
        <w:rPr>
          <w:rStyle w:val="berschrift2CharChar"/>
          <w:rFonts w:ascii="Arial Fett" w:hAnsi="Arial Fett"/>
          <w:b/>
          <w:bCs w:val="0"/>
          <w:iCs w:val="0"/>
          <w:kern w:val="0"/>
          <w:sz w:val="28"/>
          <w:szCs w:val="20"/>
          <w:lang w:val="en-GB"/>
        </w:rPr>
        <w:t>Liquidated damages milestones</w:t>
      </w:r>
      <w:bookmarkEnd w:id="143"/>
      <w:bookmarkEnd w:id="144"/>
      <w:bookmarkEnd w:id="145"/>
      <w:bookmarkEnd w:id="146"/>
    </w:p>
    <w:p w14:paraId="4148BC15" w14:textId="77777777" w:rsidR="00E808C4" w:rsidRDefault="00E808C4" w:rsidP="002358C9">
      <w:pPr>
        <w:pStyle w:val="e1t"/>
      </w:pPr>
      <w:r w:rsidRPr="007E726C">
        <w:t xml:space="preserve">The </w:t>
      </w:r>
      <w:r>
        <w:t xml:space="preserve">LIQUIDATED </w:t>
      </w:r>
      <w:r w:rsidRPr="0043030A">
        <w:t>DAMAGES MILESTONES which</w:t>
      </w:r>
      <w:r w:rsidRPr="007E726C">
        <w:t xml:space="preserve"> are subject to payment </w:t>
      </w:r>
      <w:r>
        <w:t xml:space="preserve">of LIQUIDATED DAMAGES </w:t>
      </w:r>
      <w:r w:rsidRPr="007E726C">
        <w:t xml:space="preserve">as stated in EXHIBIT C – CONTRACT </w:t>
      </w:r>
      <w:r>
        <w:t>MILESTONES</w:t>
      </w:r>
      <w:r w:rsidRPr="007E726C">
        <w:t xml:space="preserve"> are listed</w:t>
      </w:r>
      <w:r>
        <w:t xml:space="preserve"> below:</w:t>
      </w:r>
    </w:p>
    <w:p w14:paraId="1E6438D0" w14:textId="77777777" w:rsidR="002358C9" w:rsidRPr="00CF0A59" w:rsidRDefault="002358C9" w:rsidP="002358C9">
      <w:pPr>
        <w:pStyle w:val="e1t"/>
      </w:pPr>
    </w:p>
    <w:tbl>
      <w:tblPr>
        <w:tblW w:w="8280" w:type="dxa"/>
        <w:tblInd w:w="10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160"/>
        <w:gridCol w:w="2880"/>
        <w:gridCol w:w="3240"/>
      </w:tblGrid>
      <w:tr w:rsidR="00E808C4" w:rsidRPr="00E954CB" w14:paraId="3BBDA7CF" w14:textId="77777777" w:rsidTr="00A22CF1">
        <w:tc>
          <w:tcPr>
            <w:tcW w:w="2160" w:type="dxa"/>
            <w:tcBorders>
              <w:bottom w:val="single" w:sz="4" w:space="0" w:color="auto"/>
            </w:tcBorders>
            <w:shd w:val="clear" w:color="auto" w:fill="auto"/>
          </w:tcPr>
          <w:p w14:paraId="05E457F0" w14:textId="77777777" w:rsidR="00E808C4" w:rsidRPr="00E954CB" w:rsidRDefault="00E808C4" w:rsidP="00A22CF1">
            <w:pPr>
              <w:pStyle w:val="Tabelleninhalt"/>
              <w:rPr>
                <w:b/>
              </w:rPr>
            </w:pPr>
            <w:r w:rsidRPr="00E954CB">
              <w:rPr>
                <w:b/>
              </w:rPr>
              <w:lastRenderedPageBreak/>
              <w:t xml:space="preserve">Milestone </w:t>
            </w:r>
            <w:r>
              <w:rPr>
                <w:b/>
              </w:rPr>
              <w:t>number</w:t>
            </w:r>
          </w:p>
        </w:tc>
        <w:tc>
          <w:tcPr>
            <w:tcW w:w="2880" w:type="dxa"/>
            <w:tcBorders>
              <w:bottom w:val="single" w:sz="4" w:space="0" w:color="auto"/>
            </w:tcBorders>
            <w:shd w:val="clear" w:color="auto" w:fill="auto"/>
          </w:tcPr>
          <w:p w14:paraId="240E3388" w14:textId="77777777" w:rsidR="00E808C4" w:rsidRPr="00E954CB" w:rsidRDefault="00E808C4" w:rsidP="00A22CF1">
            <w:pPr>
              <w:pStyle w:val="Tabelleninhalt"/>
              <w:rPr>
                <w:b/>
              </w:rPr>
            </w:pPr>
            <w:r w:rsidRPr="00E954CB">
              <w:rPr>
                <w:b/>
              </w:rPr>
              <w:t xml:space="preserve">Milestone </w:t>
            </w:r>
            <w:r>
              <w:rPr>
                <w:b/>
              </w:rPr>
              <w:t>d</w:t>
            </w:r>
            <w:r w:rsidRPr="00E954CB">
              <w:rPr>
                <w:b/>
              </w:rPr>
              <w:t>escription</w:t>
            </w:r>
          </w:p>
        </w:tc>
        <w:tc>
          <w:tcPr>
            <w:tcW w:w="3240" w:type="dxa"/>
            <w:tcBorders>
              <w:bottom w:val="single" w:sz="4" w:space="0" w:color="auto"/>
            </w:tcBorders>
            <w:shd w:val="clear" w:color="auto" w:fill="auto"/>
          </w:tcPr>
          <w:p w14:paraId="4FDBBBBA" w14:textId="77777777" w:rsidR="00E808C4" w:rsidRPr="00E954CB" w:rsidRDefault="00E808C4" w:rsidP="00A22CF1">
            <w:pPr>
              <w:pStyle w:val="Tabelleninhalt"/>
              <w:rPr>
                <w:b/>
              </w:rPr>
            </w:pPr>
            <w:r>
              <w:rPr>
                <w:b/>
              </w:rPr>
              <w:t xml:space="preserve">Liquidated damages </w:t>
            </w:r>
            <w:r w:rsidRPr="00E954CB">
              <w:rPr>
                <w:b/>
              </w:rPr>
              <w:t>(per DAY of delay)</w:t>
            </w:r>
          </w:p>
        </w:tc>
      </w:tr>
      <w:tr w:rsidR="00E808C4" w:rsidRPr="00E954CB" w14:paraId="19893058" w14:textId="77777777" w:rsidTr="00A22CF1">
        <w:tc>
          <w:tcPr>
            <w:tcW w:w="2160" w:type="dxa"/>
            <w:tcBorders>
              <w:top w:val="single" w:sz="4" w:space="0" w:color="auto"/>
            </w:tcBorders>
            <w:shd w:val="clear" w:color="auto" w:fill="auto"/>
          </w:tcPr>
          <w:p w14:paraId="75DB96D9" w14:textId="77777777" w:rsidR="00E808C4" w:rsidRPr="00CF0A59" w:rsidRDefault="00E808C4" w:rsidP="00A22CF1">
            <w:pPr>
              <w:pStyle w:val="Tabelleninhalt"/>
            </w:pPr>
            <w:r w:rsidRPr="002F01D4">
              <w:t>&lt;INSERT&gt;</w:t>
            </w:r>
          </w:p>
        </w:tc>
        <w:tc>
          <w:tcPr>
            <w:tcW w:w="2880" w:type="dxa"/>
            <w:tcBorders>
              <w:top w:val="single" w:sz="4" w:space="0" w:color="auto"/>
            </w:tcBorders>
            <w:shd w:val="clear" w:color="auto" w:fill="auto"/>
          </w:tcPr>
          <w:p w14:paraId="0436FD32" w14:textId="77777777" w:rsidR="00E808C4" w:rsidRPr="00CF0A59" w:rsidRDefault="00E808C4" w:rsidP="00A22CF1">
            <w:pPr>
              <w:pStyle w:val="Tabelleninhalt"/>
            </w:pPr>
            <w:r w:rsidRPr="002F01D4">
              <w:t>&lt;INSERT&gt;</w:t>
            </w:r>
          </w:p>
        </w:tc>
        <w:tc>
          <w:tcPr>
            <w:tcW w:w="3240" w:type="dxa"/>
            <w:tcBorders>
              <w:top w:val="single" w:sz="4" w:space="0" w:color="auto"/>
            </w:tcBorders>
            <w:shd w:val="clear" w:color="auto" w:fill="auto"/>
          </w:tcPr>
          <w:p w14:paraId="4C9C0C1A" w14:textId="77777777" w:rsidR="00E808C4" w:rsidRPr="00CF0A59" w:rsidRDefault="00E808C4" w:rsidP="00A22CF1">
            <w:pPr>
              <w:pStyle w:val="Tabelleninhalt"/>
            </w:pPr>
            <w:r w:rsidRPr="002F01D4">
              <w:t>&lt;INSERT&gt;</w:t>
            </w:r>
          </w:p>
        </w:tc>
      </w:tr>
      <w:tr w:rsidR="00E808C4" w:rsidRPr="00E954CB" w14:paraId="4F6A5B0F" w14:textId="77777777" w:rsidTr="00A22CF1">
        <w:tc>
          <w:tcPr>
            <w:tcW w:w="2160" w:type="dxa"/>
            <w:shd w:val="clear" w:color="auto" w:fill="auto"/>
          </w:tcPr>
          <w:p w14:paraId="3F104CDA" w14:textId="77777777" w:rsidR="00E808C4" w:rsidRPr="00CF0A59" w:rsidRDefault="00E808C4" w:rsidP="00A22CF1">
            <w:pPr>
              <w:pStyle w:val="Tabelleninhalt"/>
            </w:pPr>
          </w:p>
        </w:tc>
        <w:tc>
          <w:tcPr>
            <w:tcW w:w="2880" w:type="dxa"/>
            <w:shd w:val="clear" w:color="auto" w:fill="auto"/>
          </w:tcPr>
          <w:p w14:paraId="6F611977" w14:textId="77777777" w:rsidR="00E808C4" w:rsidRPr="00CF0A59" w:rsidRDefault="00E808C4" w:rsidP="00A22CF1">
            <w:pPr>
              <w:pStyle w:val="Tabelleninhalt"/>
            </w:pPr>
          </w:p>
        </w:tc>
        <w:tc>
          <w:tcPr>
            <w:tcW w:w="3240" w:type="dxa"/>
            <w:shd w:val="clear" w:color="auto" w:fill="auto"/>
          </w:tcPr>
          <w:p w14:paraId="7B1AD500" w14:textId="77777777" w:rsidR="00E808C4" w:rsidRPr="00CF0A59" w:rsidRDefault="00E808C4" w:rsidP="00A22CF1">
            <w:pPr>
              <w:pStyle w:val="Tabelleninhalt"/>
            </w:pPr>
          </w:p>
        </w:tc>
      </w:tr>
      <w:tr w:rsidR="00E808C4" w:rsidRPr="00E954CB" w14:paraId="4790EA2C" w14:textId="77777777" w:rsidTr="00A22CF1">
        <w:tc>
          <w:tcPr>
            <w:tcW w:w="2160" w:type="dxa"/>
            <w:shd w:val="clear" w:color="auto" w:fill="auto"/>
          </w:tcPr>
          <w:p w14:paraId="3E34243E" w14:textId="77777777" w:rsidR="00E808C4" w:rsidRPr="00CF0A59" w:rsidRDefault="00E808C4" w:rsidP="00A22CF1">
            <w:pPr>
              <w:pStyle w:val="Tabelleninhalt"/>
            </w:pPr>
          </w:p>
        </w:tc>
        <w:tc>
          <w:tcPr>
            <w:tcW w:w="2880" w:type="dxa"/>
            <w:shd w:val="clear" w:color="auto" w:fill="auto"/>
          </w:tcPr>
          <w:p w14:paraId="715F3789" w14:textId="77777777" w:rsidR="00E808C4" w:rsidRPr="00CF0A59" w:rsidRDefault="00E808C4" w:rsidP="00A22CF1">
            <w:pPr>
              <w:pStyle w:val="Tabelleninhalt"/>
            </w:pPr>
          </w:p>
        </w:tc>
        <w:tc>
          <w:tcPr>
            <w:tcW w:w="3240" w:type="dxa"/>
            <w:shd w:val="clear" w:color="auto" w:fill="auto"/>
          </w:tcPr>
          <w:p w14:paraId="6CE27AE1" w14:textId="77777777" w:rsidR="00E808C4" w:rsidRPr="00CF0A59" w:rsidRDefault="00E808C4" w:rsidP="00A22CF1">
            <w:pPr>
              <w:pStyle w:val="Tabelleninhalt"/>
            </w:pPr>
          </w:p>
        </w:tc>
      </w:tr>
      <w:tr w:rsidR="00E808C4" w:rsidRPr="00E954CB" w14:paraId="4044FF33" w14:textId="77777777" w:rsidTr="00A22CF1">
        <w:tc>
          <w:tcPr>
            <w:tcW w:w="2160" w:type="dxa"/>
            <w:shd w:val="clear" w:color="auto" w:fill="auto"/>
          </w:tcPr>
          <w:p w14:paraId="1D746B22" w14:textId="77777777" w:rsidR="00E808C4" w:rsidRPr="00CF0A59" w:rsidRDefault="00E808C4" w:rsidP="00A22CF1">
            <w:pPr>
              <w:pStyle w:val="Tabelleninhalt"/>
            </w:pPr>
          </w:p>
        </w:tc>
        <w:tc>
          <w:tcPr>
            <w:tcW w:w="2880" w:type="dxa"/>
            <w:shd w:val="clear" w:color="auto" w:fill="auto"/>
          </w:tcPr>
          <w:p w14:paraId="163EC654" w14:textId="77777777" w:rsidR="00E808C4" w:rsidRPr="00CF0A59" w:rsidRDefault="00E808C4" w:rsidP="00A22CF1">
            <w:pPr>
              <w:pStyle w:val="Tabelleninhalt"/>
            </w:pPr>
          </w:p>
        </w:tc>
        <w:tc>
          <w:tcPr>
            <w:tcW w:w="3240" w:type="dxa"/>
            <w:shd w:val="clear" w:color="auto" w:fill="auto"/>
          </w:tcPr>
          <w:p w14:paraId="014B493B" w14:textId="77777777" w:rsidR="00E808C4" w:rsidRPr="00CF0A59" w:rsidRDefault="00E808C4" w:rsidP="00A22CF1">
            <w:pPr>
              <w:pStyle w:val="Tabelleninhalt"/>
            </w:pPr>
          </w:p>
        </w:tc>
      </w:tr>
      <w:tr w:rsidR="00E808C4" w:rsidRPr="00E954CB" w14:paraId="4DB6B8E8" w14:textId="77777777" w:rsidTr="00A22CF1">
        <w:tc>
          <w:tcPr>
            <w:tcW w:w="2160" w:type="dxa"/>
            <w:shd w:val="clear" w:color="auto" w:fill="auto"/>
          </w:tcPr>
          <w:p w14:paraId="31FF2C29" w14:textId="77777777" w:rsidR="00E808C4" w:rsidRPr="00CF0A59" w:rsidRDefault="00E808C4" w:rsidP="00A22CF1">
            <w:pPr>
              <w:pStyle w:val="Tabelleninhalt"/>
            </w:pPr>
          </w:p>
        </w:tc>
        <w:tc>
          <w:tcPr>
            <w:tcW w:w="2880" w:type="dxa"/>
            <w:shd w:val="clear" w:color="auto" w:fill="auto"/>
          </w:tcPr>
          <w:p w14:paraId="254DDDAA" w14:textId="77777777" w:rsidR="00E808C4" w:rsidRPr="00CF0A59" w:rsidRDefault="00E808C4" w:rsidP="00A22CF1">
            <w:pPr>
              <w:pStyle w:val="Tabelleninhalt"/>
            </w:pPr>
          </w:p>
        </w:tc>
        <w:tc>
          <w:tcPr>
            <w:tcW w:w="3240" w:type="dxa"/>
            <w:shd w:val="clear" w:color="auto" w:fill="auto"/>
          </w:tcPr>
          <w:p w14:paraId="373D8226" w14:textId="77777777" w:rsidR="00E808C4" w:rsidRPr="00CF0A59" w:rsidRDefault="00E808C4" w:rsidP="00A22CF1">
            <w:pPr>
              <w:pStyle w:val="Tabelleninhalt"/>
            </w:pPr>
          </w:p>
        </w:tc>
      </w:tr>
    </w:tbl>
    <w:p w14:paraId="75E07298" w14:textId="77777777" w:rsidR="00E808C4" w:rsidRPr="002358C9" w:rsidRDefault="002C49E6" w:rsidP="002358C9">
      <w:pPr>
        <w:pStyle w:val="Heading1"/>
      </w:pPr>
      <w:bookmarkStart w:id="147" w:name="_Toc144103170"/>
      <w:bookmarkStart w:id="148" w:name="_Toc144103173"/>
      <w:bookmarkStart w:id="149" w:name="_Toc144103176"/>
      <w:bookmarkStart w:id="150" w:name="_Toc144103179"/>
      <w:bookmarkStart w:id="151" w:name="_Toc144103182"/>
      <w:bookmarkStart w:id="152" w:name="_Toc144103185"/>
      <w:bookmarkStart w:id="153" w:name="_Toc144103188"/>
      <w:bookmarkStart w:id="154" w:name="_Toc144103191"/>
      <w:bookmarkStart w:id="155" w:name="_Toc144103194"/>
      <w:bookmarkStart w:id="156" w:name="_Toc144103197"/>
      <w:bookmarkStart w:id="157" w:name="_Toc144103200"/>
      <w:bookmarkStart w:id="158" w:name="_Toc144103203"/>
      <w:bookmarkStart w:id="159" w:name="_Toc144103205"/>
      <w:bookmarkStart w:id="160" w:name="_Toc144103215"/>
      <w:bookmarkStart w:id="161" w:name="_Toc144103219"/>
      <w:bookmarkStart w:id="162" w:name="_Toc144103223"/>
      <w:bookmarkStart w:id="163" w:name="_Toc144103227"/>
      <w:bookmarkStart w:id="164" w:name="_Toc144103231"/>
      <w:bookmarkStart w:id="165" w:name="_Toc144103235"/>
      <w:bookmarkStart w:id="166" w:name="_Toc144103239"/>
      <w:bookmarkStart w:id="167" w:name="_Toc144103243"/>
      <w:bookmarkStart w:id="168" w:name="_Toc144103247"/>
      <w:bookmarkStart w:id="169" w:name="_Toc144103251"/>
      <w:bookmarkStart w:id="170" w:name="_Toc144103255"/>
      <w:bookmarkStart w:id="171" w:name="_Toc144103261"/>
      <w:bookmarkStart w:id="172" w:name="_Toc144103262"/>
      <w:bookmarkStart w:id="173" w:name="_Toc144103263"/>
      <w:bookmarkStart w:id="174" w:name="_Toc144103264"/>
      <w:bookmarkStart w:id="175" w:name="_Toc144103265"/>
      <w:bookmarkStart w:id="176" w:name="_Toc144103266"/>
      <w:bookmarkStart w:id="177" w:name="_Toc144103267"/>
      <w:bookmarkStart w:id="178" w:name="_Toc144103268"/>
      <w:bookmarkStart w:id="179" w:name="_Toc144103269"/>
      <w:bookmarkStart w:id="180" w:name="_Toc144103270"/>
      <w:bookmarkStart w:id="181" w:name="_Toc144103271"/>
      <w:bookmarkStart w:id="182" w:name="_Toc144103272"/>
      <w:bookmarkStart w:id="183" w:name="_Toc144103273"/>
      <w:bookmarkStart w:id="184" w:name="_Toc144103274"/>
      <w:bookmarkStart w:id="185" w:name="_Toc144103275"/>
      <w:bookmarkStart w:id="186" w:name="_Toc144103276"/>
      <w:bookmarkStart w:id="187" w:name="_Toc144103277"/>
      <w:bookmarkStart w:id="188" w:name="_Toc144103281"/>
      <w:bookmarkStart w:id="189" w:name="_Toc144103282"/>
      <w:bookmarkStart w:id="190" w:name="_Toc144103283"/>
      <w:bookmarkStart w:id="191" w:name="_Toc144103284"/>
      <w:bookmarkStart w:id="192" w:name="_Toc144103285"/>
      <w:bookmarkStart w:id="193" w:name="_Toc144103286"/>
      <w:bookmarkStart w:id="194" w:name="_Toc144103287"/>
      <w:bookmarkStart w:id="195" w:name="_Toc144103288"/>
      <w:bookmarkStart w:id="196" w:name="_Toc144103290"/>
      <w:bookmarkStart w:id="197" w:name="_Toc124756365"/>
      <w:bookmarkStart w:id="198" w:name="_Toc144103291"/>
      <w:bookmarkStart w:id="199" w:name="_Toc27984904"/>
      <w:bookmarkStart w:id="200" w:name="_Toc94613417"/>
      <w:bookmarkStart w:id="201" w:name="_Hlk20473334"/>
      <w:bookmarkStart w:id="202" w:name="_Hlk5182813"/>
      <w:bookmarkStart w:id="203" w:name="_Toc89277454"/>
      <w:bookmarkStart w:id="204" w:name="_Toc102303207"/>
      <w:bookmarkStart w:id="205" w:name="_Ref12475662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t xml:space="preserve">Quantity TAKE-OFF AND </w:t>
      </w:r>
      <w:r w:rsidR="00E808C4" w:rsidRPr="002358C9">
        <w:t>INVOICING</w:t>
      </w:r>
      <w:bookmarkEnd w:id="199"/>
      <w:bookmarkEnd w:id="200"/>
    </w:p>
    <w:p w14:paraId="3E993B03" w14:textId="77777777" w:rsidR="00C82AFA" w:rsidRPr="00407776" w:rsidRDefault="002857CA" w:rsidP="00C82AFA">
      <w:pPr>
        <w:pStyle w:val="berschrift11"/>
        <w:rPr>
          <w:rStyle w:val="berschrift2CharChar"/>
          <w:rFonts w:ascii="Arial Fett" w:hAnsi="Arial Fett"/>
          <w:b/>
          <w:bCs w:val="0"/>
          <w:iCs w:val="0"/>
          <w:kern w:val="0"/>
          <w:sz w:val="28"/>
          <w:szCs w:val="20"/>
          <w:lang w:val="en-GB"/>
        </w:rPr>
      </w:pPr>
      <w:bookmarkStart w:id="206" w:name="_Toc94613418"/>
      <w:r>
        <w:rPr>
          <w:rStyle w:val="berschrift2CharChar"/>
          <w:rFonts w:ascii="Arial Fett" w:hAnsi="Arial Fett"/>
          <w:b/>
          <w:bCs w:val="0"/>
          <w:iCs w:val="0"/>
          <w:kern w:val="0"/>
          <w:sz w:val="28"/>
          <w:szCs w:val="20"/>
          <w:lang w:val="en-GB"/>
        </w:rPr>
        <w:t>Quantity take-off and variation order status</w:t>
      </w:r>
      <w:bookmarkEnd w:id="206"/>
    </w:p>
    <w:p w14:paraId="1779BD6E" w14:textId="77777777" w:rsidR="00DD68A0" w:rsidRDefault="00DD68A0" w:rsidP="00E866BB">
      <w:pPr>
        <w:pStyle w:val="e1t"/>
      </w:pPr>
      <w:r>
        <w:t xml:space="preserve">Prior to the submission of the monthly invoice, </w:t>
      </w:r>
      <w:r w:rsidR="00E866BB" w:rsidRPr="008E220D">
        <w:t xml:space="preserve">CONTRACTOR shall submit </w:t>
      </w:r>
      <w:r>
        <w:t>to COMPANY the following information:</w:t>
      </w:r>
    </w:p>
    <w:p w14:paraId="3464E88C" w14:textId="77777777" w:rsidR="00E866BB" w:rsidRDefault="00DD68A0" w:rsidP="005C0660">
      <w:pPr>
        <w:pStyle w:val="berschrift111"/>
      </w:pPr>
      <w:r>
        <w:t xml:space="preserve">the quantity take-off including the cumulative and monthly quantities and their values </w:t>
      </w:r>
      <w:r w:rsidR="00E866BB" w:rsidRPr="008E220D">
        <w:t>considering all accounting periods and the quantities performed within a specific accounting period. This quantity take-off shall be established by the file format (Excel) provided by C</w:t>
      </w:r>
      <w:r w:rsidR="00E866BB">
        <w:t xml:space="preserve">OMPANY </w:t>
      </w:r>
      <w:r w:rsidR="00E866BB" w:rsidRPr="008E220D">
        <w:t>(preferably quantity take-off shall be submitted in GAEB-format x</w:t>
      </w:r>
      <w:r w:rsidR="00E866BB">
        <w:t>ml</w:t>
      </w:r>
      <w:r w:rsidR="00E866BB" w:rsidRPr="008E220D">
        <w:t xml:space="preserve">, </w:t>
      </w:r>
      <w:hyperlink r:id="rId11" w:history="1">
        <w:r w:rsidR="00E866BB" w:rsidRPr="008E220D">
          <w:rPr>
            <w:rStyle w:val="Hyperlink"/>
          </w:rPr>
          <w:t>https://www.gaeb.de/en/about-us/international-connections/</w:t>
        </w:r>
      </w:hyperlink>
      <w:r w:rsidR="00E866BB" w:rsidRPr="008E220D">
        <w:t>)</w:t>
      </w:r>
      <w:r>
        <w:t xml:space="preserve">; and </w:t>
      </w:r>
    </w:p>
    <w:p w14:paraId="1E3A168F" w14:textId="77777777" w:rsidR="00DD68A0" w:rsidRPr="00517342" w:rsidRDefault="00DD68A0" w:rsidP="005C0660">
      <w:pPr>
        <w:pStyle w:val="berschrift111"/>
      </w:pPr>
      <w:r>
        <w:t xml:space="preserve">the VARIATION ORDER status considering all accounting periods </w:t>
      </w:r>
      <w:r w:rsidR="00F61D9F">
        <w:t>and the VARIATION ORDER(S) executed and performed within</w:t>
      </w:r>
      <w:r w:rsidR="00652368">
        <w:t xml:space="preserve"> a specific accounting period.</w:t>
      </w:r>
    </w:p>
    <w:p w14:paraId="35801B4E" w14:textId="77777777" w:rsidR="005C7A1A" w:rsidRDefault="00652368" w:rsidP="002358C9">
      <w:pPr>
        <w:pStyle w:val="e1t"/>
      </w:pPr>
      <w:r>
        <w:t>The quantity take-off and the VARIATION ORDER status shall be completed with all information required to confirm CONTRACTOR’S entitlement; such as copy of VARIATION ORDER(S) to be accounted in the period, detailed measurement certificates associated to drawings, calculations and sketches and any other information and / or documents necessary to substantiate the WORK executed.</w:t>
      </w:r>
    </w:p>
    <w:p w14:paraId="0EA45163" w14:textId="77777777" w:rsidR="00652368" w:rsidRPr="00F33BC9" w:rsidRDefault="00652368" w:rsidP="002358C9">
      <w:pPr>
        <w:pStyle w:val="e1t"/>
      </w:pPr>
      <w:r w:rsidRPr="00F33BC9">
        <w:t xml:space="preserve">COMPANY will review the quantity take-off and VARIATION ORDER status and revert </w:t>
      </w:r>
      <w:r w:rsidR="002917FB" w:rsidRPr="00F33BC9">
        <w:t xml:space="preserve">with its approval or </w:t>
      </w:r>
      <w:r w:rsidRPr="00F33BC9">
        <w:t>comments, if any.</w:t>
      </w:r>
    </w:p>
    <w:p w14:paraId="50D2F278" w14:textId="77777777" w:rsidR="00DE05DE" w:rsidRPr="00F33BC9" w:rsidRDefault="002917FB" w:rsidP="00DE05DE">
      <w:pPr>
        <w:pStyle w:val="e1t"/>
      </w:pPr>
      <w:r w:rsidRPr="00F33BC9">
        <w:lastRenderedPageBreak/>
        <w:t xml:space="preserve">In case of any </w:t>
      </w:r>
      <w:r w:rsidR="00DE05DE" w:rsidRPr="00F33BC9">
        <w:t xml:space="preserve">comments </w:t>
      </w:r>
      <w:r w:rsidRPr="00F33BC9">
        <w:t xml:space="preserve">by COMPANY those </w:t>
      </w:r>
      <w:r w:rsidR="00DE05DE" w:rsidRPr="00F33BC9">
        <w:t xml:space="preserve">shall be incorporated by CONTRACTOR in </w:t>
      </w:r>
      <w:r w:rsidRPr="00F33BC9">
        <w:t>a</w:t>
      </w:r>
      <w:r w:rsidR="00DE05DE" w:rsidRPr="00F33BC9">
        <w:t xml:space="preserve"> revised quantity take-off and VARIATION ORDER status and resubmitted to COMPANY. </w:t>
      </w:r>
      <w:r w:rsidRPr="00F33BC9">
        <w:t xml:space="preserve">Upon approval by </w:t>
      </w:r>
      <w:r w:rsidR="00DE05DE" w:rsidRPr="00F33BC9">
        <w:t>COMPAN</w:t>
      </w:r>
      <w:r w:rsidRPr="00F33BC9">
        <w:t>Y, COMPANY</w:t>
      </w:r>
      <w:r w:rsidR="00DE05DE" w:rsidRPr="00F33BC9">
        <w:t xml:space="preserve"> will issue the invoice verification document showing the monthly instalment value. This invoice verification shows the value which CONTRACTOR is entitled to invoice for the accounting period.</w:t>
      </w:r>
    </w:p>
    <w:p w14:paraId="47ACC594" w14:textId="77777777" w:rsidR="005C7A1A" w:rsidRPr="00F33BC9" w:rsidRDefault="005C7A1A" w:rsidP="005C7A1A">
      <w:pPr>
        <w:pStyle w:val="berschrift11"/>
        <w:rPr>
          <w:rStyle w:val="berschrift2CharChar"/>
          <w:rFonts w:ascii="Arial Fett" w:hAnsi="Arial Fett"/>
          <w:b/>
          <w:bCs w:val="0"/>
          <w:iCs w:val="0"/>
          <w:kern w:val="0"/>
          <w:sz w:val="28"/>
          <w:szCs w:val="20"/>
          <w:lang w:val="en-GB"/>
        </w:rPr>
      </w:pPr>
      <w:bookmarkStart w:id="207" w:name="_Toc94613419"/>
      <w:r w:rsidRPr="00F33BC9">
        <w:rPr>
          <w:rStyle w:val="berschrift2CharChar"/>
          <w:rFonts w:ascii="Arial Fett" w:hAnsi="Arial Fett"/>
          <w:b/>
          <w:bCs w:val="0"/>
          <w:iCs w:val="0"/>
          <w:kern w:val="0"/>
          <w:sz w:val="28"/>
          <w:szCs w:val="20"/>
          <w:lang w:val="en-GB"/>
        </w:rPr>
        <w:t>Invoicing</w:t>
      </w:r>
      <w:bookmarkEnd w:id="207"/>
    </w:p>
    <w:p w14:paraId="4A248C64" w14:textId="77777777" w:rsidR="00E808C4" w:rsidRPr="00F33BC9" w:rsidRDefault="00E808C4" w:rsidP="002358C9">
      <w:pPr>
        <w:pStyle w:val="e1t"/>
      </w:pPr>
      <w:r w:rsidRPr="00F33BC9">
        <w:t>CONTRACTOR shall issue one monthly invoice with full supporting documentation to COMPANY</w:t>
      </w:r>
      <w:r w:rsidR="000571A2" w:rsidRPr="00F33BC9">
        <w:t>`S accounting department</w:t>
      </w:r>
      <w:r w:rsidRPr="00F33BC9">
        <w:t xml:space="preserve">. The invoice shall </w:t>
      </w:r>
      <w:r w:rsidR="006A219D" w:rsidRPr="00F33BC9">
        <w:t xml:space="preserve">be based on </w:t>
      </w:r>
      <w:r w:rsidRPr="00F33BC9">
        <w:t>the currency of the CONTRACT</w:t>
      </w:r>
      <w:r w:rsidR="00A276B0" w:rsidRPr="00F33BC9">
        <w:t>.</w:t>
      </w:r>
      <w:r w:rsidRPr="00F33BC9">
        <w:t xml:space="preserve"> The invoice shall </w:t>
      </w:r>
      <w:r w:rsidR="00A276B0" w:rsidRPr="00F33BC9">
        <w:t xml:space="preserve">contain the following minimum content and </w:t>
      </w:r>
      <w:r w:rsidRPr="00F33BC9">
        <w:t>have the form as per attachment B-1 to this EXHIBT B – COMPENSATION</w:t>
      </w:r>
      <w:r w:rsidR="000571A2" w:rsidRPr="00F33BC9">
        <w:t>:</w:t>
      </w:r>
    </w:p>
    <w:p w14:paraId="772AB90F" w14:textId="77777777" w:rsidR="000571A2" w:rsidRPr="00F33BC9" w:rsidRDefault="000571A2" w:rsidP="000571A2">
      <w:pPr>
        <w:pStyle w:val="e1t"/>
        <w:numPr>
          <w:ilvl w:val="0"/>
          <w:numId w:val="31"/>
        </w:numPr>
      </w:pPr>
      <w:r w:rsidRPr="00F33BC9">
        <w:t>Complete name and address of CONTRACTOR and COMPANY</w:t>
      </w:r>
    </w:p>
    <w:p w14:paraId="3D0A6165" w14:textId="77777777" w:rsidR="000571A2" w:rsidRPr="00F33BC9" w:rsidRDefault="000571A2" w:rsidP="000571A2">
      <w:pPr>
        <w:pStyle w:val="e1t"/>
        <w:numPr>
          <w:ilvl w:val="0"/>
          <w:numId w:val="31"/>
        </w:numPr>
      </w:pPr>
      <w:r w:rsidRPr="00F33BC9">
        <w:t>Tax number or value added tax identification number</w:t>
      </w:r>
      <w:r w:rsidR="002917FB" w:rsidRPr="00F33BC9">
        <w:t xml:space="preserve"> of CONTRACTOR</w:t>
      </w:r>
    </w:p>
    <w:p w14:paraId="52473DBA" w14:textId="77777777" w:rsidR="000571A2" w:rsidRPr="00F33BC9" w:rsidRDefault="000571A2" w:rsidP="000571A2">
      <w:pPr>
        <w:pStyle w:val="e1t"/>
        <w:numPr>
          <w:ilvl w:val="0"/>
          <w:numId w:val="31"/>
        </w:numPr>
      </w:pPr>
      <w:r w:rsidRPr="00F33BC9">
        <w:t>Invoice issue date</w:t>
      </w:r>
    </w:p>
    <w:p w14:paraId="1217E0D7" w14:textId="77777777" w:rsidR="000571A2" w:rsidRPr="00F33BC9" w:rsidRDefault="000571A2" w:rsidP="000571A2">
      <w:pPr>
        <w:pStyle w:val="e1t"/>
        <w:numPr>
          <w:ilvl w:val="0"/>
          <w:numId w:val="31"/>
        </w:numPr>
      </w:pPr>
      <w:r w:rsidRPr="00F33BC9">
        <w:t>Invoice number</w:t>
      </w:r>
    </w:p>
    <w:p w14:paraId="39194A88" w14:textId="77777777" w:rsidR="000571A2" w:rsidRPr="00F33BC9" w:rsidRDefault="000571A2" w:rsidP="000571A2">
      <w:pPr>
        <w:pStyle w:val="e1t"/>
        <w:numPr>
          <w:ilvl w:val="0"/>
          <w:numId w:val="31"/>
        </w:numPr>
      </w:pPr>
      <w:r w:rsidRPr="00F33BC9">
        <w:t>Period or date of work</w:t>
      </w:r>
    </w:p>
    <w:p w14:paraId="1A4D269D" w14:textId="77777777" w:rsidR="000571A2" w:rsidRPr="00F33BC9" w:rsidRDefault="000571A2" w:rsidP="000571A2">
      <w:pPr>
        <w:pStyle w:val="e1t"/>
        <w:numPr>
          <w:ilvl w:val="0"/>
          <w:numId w:val="31"/>
        </w:numPr>
      </w:pPr>
      <w:r w:rsidRPr="00F33BC9">
        <w:t>Invoice value, applicable tax value or note on tax exemption</w:t>
      </w:r>
    </w:p>
    <w:p w14:paraId="1CCF1B65" w14:textId="77777777" w:rsidR="000571A2" w:rsidRPr="00F33BC9" w:rsidRDefault="000571A2" w:rsidP="000571A2">
      <w:pPr>
        <w:pStyle w:val="e1t"/>
        <w:numPr>
          <w:ilvl w:val="0"/>
          <w:numId w:val="31"/>
        </w:numPr>
      </w:pPr>
      <w:r w:rsidRPr="00F33BC9">
        <w:t>If applicable note on tax liability of COMPANY</w:t>
      </w:r>
    </w:p>
    <w:p w14:paraId="505ABAAC" w14:textId="77777777" w:rsidR="00E808C4" w:rsidRDefault="00E808C4" w:rsidP="002358C9">
      <w:pPr>
        <w:pStyle w:val="e1t"/>
      </w:pPr>
      <w:r w:rsidRPr="00F33BC9">
        <w:t>All invoices shall have the title "progress invoice" except for the “advance payment invoice” and the “final invoice”.</w:t>
      </w:r>
    </w:p>
    <w:p w14:paraId="43B82F2D" w14:textId="77777777" w:rsidR="00E808C4" w:rsidRPr="002358C9" w:rsidRDefault="00E808C4" w:rsidP="002358C9">
      <w:pPr>
        <w:pStyle w:val="Heading1"/>
      </w:pPr>
      <w:bookmarkStart w:id="208" w:name="_Toc27984905"/>
      <w:bookmarkStart w:id="209" w:name="_Toc94613420"/>
      <w:bookmarkEnd w:id="201"/>
      <w:bookmarkEnd w:id="202"/>
      <w:r w:rsidRPr="002358C9">
        <w:lastRenderedPageBreak/>
        <w:t>PAYMENT</w:t>
      </w:r>
      <w:bookmarkEnd w:id="203"/>
      <w:bookmarkEnd w:id="204"/>
      <w:bookmarkEnd w:id="205"/>
      <w:bookmarkEnd w:id="208"/>
      <w:bookmarkEnd w:id="209"/>
    </w:p>
    <w:p w14:paraId="0BF6B142"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210" w:name="_Toc27984906"/>
      <w:bookmarkStart w:id="211" w:name="_Toc94613421"/>
      <w:bookmarkStart w:id="212" w:name="_Hlk5182852"/>
      <w:r w:rsidRPr="00407776">
        <w:rPr>
          <w:rStyle w:val="berschrift2CharChar"/>
          <w:rFonts w:ascii="Arial Fett" w:hAnsi="Arial Fett"/>
          <w:b/>
          <w:bCs w:val="0"/>
          <w:iCs w:val="0"/>
          <w:kern w:val="0"/>
          <w:sz w:val="28"/>
          <w:szCs w:val="20"/>
          <w:lang w:val="en-GB"/>
        </w:rPr>
        <w:t>General</w:t>
      </w:r>
      <w:bookmarkEnd w:id="210"/>
      <w:bookmarkEnd w:id="211"/>
    </w:p>
    <w:p w14:paraId="11FAF7A3" w14:textId="77777777" w:rsidR="00E808C4" w:rsidRPr="00EE29FD" w:rsidRDefault="00E808C4" w:rsidP="002358C9">
      <w:pPr>
        <w:pStyle w:val="e1t"/>
      </w:pPr>
      <w:r w:rsidRPr="00EE29FD">
        <w:t xml:space="preserve">Invoices that do not meet the requirements of the CONTRACT </w:t>
      </w:r>
      <w:r w:rsidR="00150C15" w:rsidRPr="00EE29FD">
        <w:t>will be returned;</w:t>
      </w:r>
      <w:r w:rsidRPr="00EE29FD">
        <w:t xml:space="preserve"> any resulting payment delays shall be for CONTRACTOR’S account. Incorrect and</w:t>
      </w:r>
      <w:r>
        <w:t xml:space="preserve"> </w:t>
      </w:r>
      <w:r w:rsidRPr="00EE29FD">
        <w:t>/</w:t>
      </w:r>
      <w:r>
        <w:t xml:space="preserve"> </w:t>
      </w:r>
      <w:r w:rsidRPr="00EE29FD">
        <w:t xml:space="preserve">or incomplete performance of the WORK entitles COMPANY to withhold payments in an amount to have sufficient security to have its claims covered. The same applies in the event </w:t>
      </w:r>
      <w:r>
        <w:t>penalties</w:t>
      </w:r>
      <w:r w:rsidRPr="00EE29FD">
        <w:t xml:space="preserve"> have been incurred, or COMPANY has other claims against CONTRACTOR.</w:t>
      </w:r>
    </w:p>
    <w:p w14:paraId="63FAE6B4" w14:textId="77777777" w:rsidR="00E808C4" w:rsidRPr="00EE29FD" w:rsidRDefault="00E808C4" w:rsidP="002358C9">
      <w:pPr>
        <w:pStyle w:val="e1t"/>
      </w:pPr>
      <w:r w:rsidRPr="00EE29FD">
        <w:t xml:space="preserve">Payments made to CONTRACTOR under the CONTRACT shall </w:t>
      </w:r>
      <w:r w:rsidR="00BF52D6">
        <w:t xml:space="preserve">neither </w:t>
      </w:r>
      <w:r w:rsidRPr="00EE29FD">
        <w:t xml:space="preserve">constitute acceptance </w:t>
      </w:r>
      <w:r w:rsidR="00BF52D6">
        <w:t>n</w:t>
      </w:r>
      <w:r w:rsidRPr="00EE29FD">
        <w:t>or a waiver of any rights of COMPANY’S rights or remedies under the CONTRACT.</w:t>
      </w:r>
    </w:p>
    <w:p w14:paraId="2B7173F7" w14:textId="77777777" w:rsidR="00E808C4" w:rsidRDefault="00E808C4" w:rsidP="002358C9">
      <w:pPr>
        <w:pStyle w:val="e1t"/>
      </w:pPr>
      <w:r w:rsidRPr="00EE29FD">
        <w:t>COMPANY may offset claims for payment by CONTRACTOR against not only any and all of his own claims but also against all claims of COMPANY’S AFFILIATED COMPANIES. If these claims are due on different dates, the COMPANY’S claims and COMPANY’S AFFILIATED COMPANIES’ claims respectively shall be settled at the latest when the COMPANY’S liabilities fall due.</w:t>
      </w:r>
    </w:p>
    <w:p w14:paraId="3A7A85C6"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213" w:name="_Toc27984907"/>
      <w:bookmarkStart w:id="214" w:name="_Toc94613422"/>
      <w:r w:rsidRPr="00407776">
        <w:rPr>
          <w:rStyle w:val="berschrift2CharChar"/>
          <w:rFonts w:ascii="Arial Fett" w:hAnsi="Arial Fett"/>
          <w:b/>
          <w:bCs w:val="0"/>
          <w:iCs w:val="0"/>
          <w:kern w:val="0"/>
          <w:sz w:val="28"/>
          <w:szCs w:val="20"/>
          <w:lang w:val="en-GB"/>
        </w:rPr>
        <w:t>Audit rights</w:t>
      </w:r>
      <w:bookmarkEnd w:id="213"/>
      <w:bookmarkEnd w:id="214"/>
    </w:p>
    <w:p w14:paraId="096ADBDE" w14:textId="77777777" w:rsidR="00E808C4" w:rsidRPr="00016691" w:rsidRDefault="00E808C4" w:rsidP="002358C9">
      <w:pPr>
        <w:pStyle w:val="e1t"/>
      </w:pPr>
      <w:r w:rsidRPr="00016691">
        <w:t xml:space="preserve">COMPANY </w:t>
      </w:r>
      <w:r w:rsidR="00BF52D6">
        <w:t xml:space="preserve">and CLIENT are </w:t>
      </w:r>
      <w:r w:rsidRPr="00016691">
        <w:t>entitled to audit all payments made in connection with the CONTRACT. To perform such audits, access shall be given during office hours to all records and other documents, including original invoices and supporting documentation</w:t>
      </w:r>
      <w:r>
        <w:t xml:space="preserve">, </w:t>
      </w:r>
      <w:r w:rsidRPr="00016691">
        <w:t xml:space="preserve">insofar as they relate to </w:t>
      </w:r>
      <w:r>
        <w:t xml:space="preserve">the </w:t>
      </w:r>
      <w:r w:rsidRPr="00016691">
        <w:t>WORK, together with all books of accounts incorporating such account details.</w:t>
      </w:r>
      <w:r>
        <w:t xml:space="preserve"> Such audit rights do not include audits of </w:t>
      </w:r>
      <w:r w:rsidRPr="0093489D">
        <w:t>LUMP SUMS and UNIT RATES of the BILL OF QUANTITY</w:t>
      </w:r>
      <w:r>
        <w:t>.</w:t>
      </w:r>
      <w:r w:rsidR="00BF52D6">
        <w:t xml:space="preserve"> COMPANY and CLIENT shall be allowed to take photocopies of such audited documents. CONTRACTOR shall keep such records until the end of the MECHANICAL WARRANTY PERIOD. </w:t>
      </w:r>
    </w:p>
    <w:p w14:paraId="63818C71"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215" w:name="_Toc27984908"/>
      <w:bookmarkStart w:id="216" w:name="_Toc94613423"/>
      <w:r w:rsidRPr="00407776">
        <w:rPr>
          <w:rStyle w:val="berschrift2CharChar"/>
          <w:rFonts w:ascii="Arial Fett" w:hAnsi="Arial Fett"/>
          <w:b/>
          <w:bCs w:val="0"/>
          <w:iCs w:val="0"/>
          <w:kern w:val="0"/>
          <w:sz w:val="28"/>
          <w:szCs w:val="20"/>
          <w:lang w:val="en-GB"/>
        </w:rPr>
        <w:t>Terms of payment</w:t>
      </w:r>
      <w:bookmarkEnd w:id="215"/>
      <w:bookmarkEnd w:id="216"/>
    </w:p>
    <w:p w14:paraId="7BF5BF1D" w14:textId="77777777" w:rsidR="00E808C4" w:rsidRPr="00EE29FD" w:rsidRDefault="00E808C4" w:rsidP="002358C9">
      <w:pPr>
        <w:pStyle w:val="e1t"/>
      </w:pPr>
      <w:r>
        <w:t>Unless otherwise specified, invoices will be paid within XX</w:t>
      </w:r>
      <w:r w:rsidRPr="00743A8F">
        <w:t xml:space="preserve"> (</w:t>
      </w:r>
      <w:r>
        <w:t>in words</w:t>
      </w:r>
      <w:r w:rsidRPr="00743A8F">
        <w:t>)</w:t>
      </w:r>
      <w:r>
        <w:t xml:space="preserve"> </w:t>
      </w:r>
      <w:r w:rsidRPr="00EE29FD">
        <w:t>DAYS after receipt by COMPANY’S accounting department and subject that the conditions for payment under the CONTRACT are fulfilled.</w:t>
      </w:r>
    </w:p>
    <w:p w14:paraId="1DB1A33D"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217" w:name="_Toc27984909"/>
      <w:bookmarkStart w:id="218" w:name="_Toc94613424"/>
      <w:r w:rsidRPr="00407776">
        <w:rPr>
          <w:rStyle w:val="berschrift2CharChar"/>
          <w:rFonts w:ascii="Arial Fett" w:hAnsi="Arial Fett"/>
          <w:b/>
          <w:bCs w:val="0"/>
          <w:iCs w:val="0"/>
          <w:kern w:val="0"/>
          <w:sz w:val="28"/>
          <w:szCs w:val="20"/>
          <w:lang w:val="en-GB"/>
        </w:rPr>
        <w:lastRenderedPageBreak/>
        <w:t>Advance payment</w:t>
      </w:r>
      <w:bookmarkEnd w:id="217"/>
      <w:bookmarkEnd w:id="218"/>
    </w:p>
    <w:p w14:paraId="42D01D9F" w14:textId="48F04352" w:rsidR="00E808C4" w:rsidRDefault="00E808C4" w:rsidP="002358C9">
      <w:pPr>
        <w:pStyle w:val="e1t"/>
      </w:pPr>
      <w:r>
        <w:t xml:space="preserve">The invoice for the advance payment of XX % (in words percent) of the initial </w:t>
      </w:r>
      <w:r w:rsidRPr="00EE29FD">
        <w:t>CONTRACT SUM will</w:t>
      </w:r>
      <w:r>
        <w:t xml:space="preserve"> be paid with </w:t>
      </w:r>
      <w:r w:rsidRPr="00240C4B">
        <w:t>XX</w:t>
      </w:r>
      <w:r>
        <w:t xml:space="preserve"> (</w:t>
      </w:r>
      <w:r w:rsidRPr="00240C4B">
        <w:t>in words</w:t>
      </w:r>
      <w:r>
        <w:t xml:space="preserve">) </w:t>
      </w:r>
      <w:r w:rsidRPr="00EE29FD">
        <w:t xml:space="preserve">DAYS after receipt </w:t>
      </w:r>
      <w:r w:rsidR="00200F06">
        <w:t xml:space="preserve">of it </w:t>
      </w:r>
      <w:r w:rsidRPr="00EE29FD">
        <w:t>by COMPANY’S accounting department, provided that the advance</w:t>
      </w:r>
      <w:r>
        <w:t xml:space="preserve"> payment </w:t>
      </w:r>
      <w:proofErr w:type="gramStart"/>
      <w:r>
        <w:t>guarantee</w:t>
      </w:r>
      <w:proofErr w:type="gramEnd"/>
      <w:r>
        <w:t xml:space="preserve"> </w:t>
      </w:r>
      <w:r w:rsidR="00200F06">
        <w:t>as well as the parent company guarantee</w:t>
      </w:r>
      <w:r w:rsidR="006B4759">
        <w:t>, if applicable,</w:t>
      </w:r>
      <w:r w:rsidR="00200F06">
        <w:t xml:space="preserve"> </w:t>
      </w:r>
      <w:r w:rsidRPr="00B7010F">
        <w:t>as per EXHIBIT J – GUARANTEES ha</w:t>
      </w:r>
      <w:r w:rsidR="00200F06">
        <w:t>ve</w:t>
      </w:r>
      <w:r w:rsidRPr="00B7010F">
        <w:t xml:space="preserve"> been made available to COMPANY.</w:t>
      </w:r>
    </w:p>
    <w:p w14:paraId="450D3B06" w14:textId="77777777" w:rsidR="00E808C4" w:rsidRDefault="00E808C4" w:rsidP="002358C9">
      <w:pPr>
        <w:pStyle w:val="e1t"/>
      </w:pPr>
      <w:r>
        <w:t>The invoice for the advance payment must include a cash flow forecast for the WORK. The cash flow forecast must be updated and submitted with each monthly invoice. CONTRACTOR’S f</w:t>
      </w:r>
      <w:r w:rsidRPr="002B716B">
        <w:t xml:space="preserve">ailure to provide the </w:t>
      </w:r>
      <w:r>
        <w:t>c</w:t>
      </w:r>
      <w:r w:rsidRPr="002B716B">
        <w:t xml:space="preserve">ash </w:t>
      </w:r>
      <w:r>
        <w:t>f</w:t>
      </w:r>
      <w:r w:rsidRPr="002B716B">
        <w:t xml:space="preserve">low </w:t>
      </w:r>
      <w:r>
        <w:t>f</w:t>
      </w:r>
      <w:r w:rsidRPr="002B716B">
        <w:t>orecast may result in delay</w:t>
      </w:r>
      <w:r>
        <w:t>ed</w:t>
      </w:r>
      <w:r w:rsidRPr="002B716B">
        <w:t xml:space="preserve"> payment</w:t>
      </w:r>
      <w:r>
        <w:t>s.</w:t>
      </w:r>
    </w:p>
    <w:p w14:paraId="279E1BFD" w14:textId="77777777" w:rsidR="00E808C4" w:rsidRDefault="00E808C4" w:rsidP="002358C9">
      <w:pPr>
        <w:pStyle w:val="e1t"/>
      </w:pPr>
      <w:r>
        <w:t>The advance payment will be recovered by proportionally reducing all monthly invoices by the same percentage for which the advance payment was made.</w:t>
      </w:r>
    </w:p>
    <w:p w14:paraId="77A48555"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219" w:name="_Toc27984910"/>
      <w:bookmarkStart w:id="220" w:name="_Toc94613425"/>
      <w:r w:rsidRPr="00407776">
        <w:rPr>
          <w:rStyle w:val="berschrift2CharChar"/>
          <w:rFonts w:ascii="Arial Fett" w:hAnsi="Arial Fett"/>
          <w:b/>
          <w:bCs w:val="0"/>
          <w:iCs w:val="0"/>
          <w:kern w:val="0"/>
          <w:sz w:val="28"/>
          <w:szCs w:val="20"/>
          <w:lang w:val="en-GB"/>
        </w:rPr>
        <w:t>Progress payments</w:t>
      </w:r>
      <w:bookmarkEnd w:id="219"/>
      <w:bookmarkEnd w:id="220"/>
    </w:p>
    <w:p w14:paraId="7D9C1891" w14:textId="77777777" w:rsidR="00E808C4" w:rsidRDefault="00E808C4" w:rsidP="002358C9">
      <w:pPr>
        <w:pStyle w:val="e1t"/>
      </w:pPr>
      <w:r w:rsidRPr="00B7010F">
        <w:t xml:space="preserve">Progress payments </w:t>
      </w:r>
      <w:r w:rsidR="005D019D">
        <w:t xml:space="preserve">are </w:t>
      </w:r>
      <w:r w:rsidRPr="00B7010F">
        <w:t>subject to the following approvals:</w:t>
      </w:r>
    </w:p>
    <w:p w14:paraId="68677B45" w14:textId="77777777" w:rsidR="00E808C4" w:rsidRPr="007C724B" w:rsidRDefault="00E808C4" w:rsidP="007C724B">
      <w:pPr>
        <w:pStyle w:val="berschrift111"/>
      </w:pPr>
      <w:r w:rsidRPr="007C724B">
        <w:t>COMPANY’S approval of MILESTONE achievement, and / or</w:t>
      </w:r>
    </w:p>
    <w:p w14:paraId="64F0E500" w14:textId="77777777" w:rsidR="00E808C4" w:rsidRPr="007C724B" w:rsidRDefault="00E808C4" w:rsidP="007C724B">
      <w:pPr>
        <w:pStyle w:val="berschrift111"/>
      </w:pPr>
      <w:r w:rsidRPr="007C724B">
        <w:t>COMPANY’S approval of progress measurement, and / or</w:t>
      </w:r>
    </w:p>
    <w:p w14:paraId="088E102A" w14:textId="77777777" w:rsidR="00E808C4" w:rsidRPr="007C724B" w:rsidRDefault="00E808C4" w:rsidP="007C724B">
      <w:pPr>
        <w:pStyle w:val="berschrift111"/>
      </w:pPr>
      <w:r w:rsidRPr="007C724B">
        <w:t>COMPANY’S approval of DAYWORKS, and / or</w:t>
      </w:r>
    </w:p>
    <w:p w14:paraId="4D0EC298" w14:textId="77777777" w:rsidR="00E808C4" w:rsidRPr="007C724B" w:rsidRDefault="00E808C4" w:rsidP="007C724B">
      <w:pPr>
        <w:pStyle w:val="berschrift111"/>
      </w:pPr>
      <w:r w:rsidRPr="007C724B">
        <w:t>COMPANY’S approval of LUMP SUMS</w:t>
      </w:r>
    </w:p>
    <w:p w14:paraId="4A4C28EB" w14:textId="77777777" w:rsidR="005D019D" w:rsidRPr="007C724B" w:rsidRDefault="005D019D" w:rsidP="007C724B">
      <w:pPr>
        <w:pStyle w:val="berschrift111"/>
      </w:pPr>
      <w:r w:rsidRPr="007C724B">
        <w:t>COMPANY’S approval of construction cost report</w:t>
      </w:r>
      <w:r w:rsidR="00536219" w:rsidRPr="007C724B">
        <w:t>s</w:t>
      </w:r>
    </w:p>
    <w:p w14:paraId="66CAA832" w14:textId="77777777" w:rsidR="00E808C4" w:rsidRPr="00407776" w:rsidRDefault="00E808C4" w:rsidP="00407776">
      <w:pPr>
        <w:pStyle w:val="berschrift11"/>
      </w:pPr>
      <w:bookmarkStart w:id="221" w:name="_Toc27984911"/>
      <w:bookmarkStart w:id="222" w:name="_Toc94613426"/>
      <w:r w:rsidRPr="00407776">
        <w:rPr>
          <w:rStyle w:val="berschrift2CharChar"/>
          <w:rFonts w:ascii="Arial Fett" w:hAnsi="Arial Fett"/>
          <w:b/>
          <w:bCs w:val="0"/>
          <w:iCs w:val="0"/>
          <w:kern w:val="0"/>
          <w:sz w:val="28"/>
          <w:szCs w:val="20"/>
          <w:lang w:val="en-GB"/>
        </w:rPr>
        <w:t>Payment for variation orders</w:t>
      </w:r>
      <w:bookmarkEnd w:id="221"/>
      <w:bookmarkEnd w:id="222"/>
    </w:p>
    <w:p w14:paraId="07A3646D" w14:textId="60A5F98F" w:rsidR="00E808C4" w:rsidRDefault="00E808C4" w:rsidP="002358C9">
      <w:pPr>
        <w:pStyle w:val="e1t"/>
      </w:pPr>
      <w:r>
        <w:t xml:space="preserve">Payment </w:t>
      </w:r>
      <w:r w:rsidRPr="009F695B">
        <w:t xml:space="preserve">of VARIATION ORDERS will be made monthly after the </w:t>
      </w:r>
      <w:r>
        <w:t xml:space="preserve">respective </w:t>
      </w:r>
      <w:r w:rsidRPr="009F695B">
        <w:t>VARIATION ORDER WORK is completed. If the execution of VARIATION ORDER WORK will last for more than one month, progress payments can be agreed upon.</w:t>
      </w:r>
    </w:p>
    <w:p w14:paraId="68C50E46" w14:textId="37423D17" w:rsidR="00100647" w:rsidRPr="00CD1837" w:rsidRDefault="00100647" w:rsidP="00100647">
      <w:pPr>
        <w:pStyle w:val="berschrift11"/>
      </w:pPr>
      <w:bookmarkStart w:id="223" w:name="_Toc94613427"/>
      <w:r w:rsidRPr="00CD1837">
        <w:rPr>
          <w:rStyle w:val="berschrift2CharChar"/>
          <w:rFonts w:ascii="Arial Fett" w:hAnsi="Arial Fett"/>
          <w:b/>
          <w:bCs w:val="0"/>
          <w:iCs w:val="0"/>
          <w:kern w:val="0"/>
          <w:sz w:val="28"/>
          <w:szCs w:val="20"/>
          <w:lang w:val="en-GB"/>
        </w:rPr>
        <w:lastRenderedPageBreak/>
        <w:t xml:space="preserve">Payment for </w:t>
      </w:r>
      <w:r w:rsidR="00F8198F">
        <w:rPr>
          <w:rStyle w:val="berschrift2CharChar"/>
          <w:rFonts w:ascii="Arial Fett" w:hAnsi="Arial Fett"/>
          <w:b/>
          <w:bCs w:val="0"/>
          <w:iCs w:val="0"/>
          <w:kern w:val="0"/>
          <w:sz w:val="28"/>
          <w:szCs w:val="20"/>
          <w:lang w:val="en-GB"/>
        </w:rPr>
        <w:t xml:space="preserve">HSE </w:t>
      </w:r>
      <w:r w:rsidR="005C0660" w:rsidRPr="00CD1837">
        <w:rPr>
          <w:rStyle w:val="berschrift2CharChar"/>
          <w:rFonts w:ascii="Arial Fett" w:hAnsi="Arial Fett"/>
          <w:b/>
          <w:bCs w:val="0"/>
          <w:iCs w:val="0"/>
          <w:kern w:val="0"/>
          <w:sz w:val="28"/>
          <w:szCs w:val="20"/>
          <w:lang w:val="en-GB"/>
        </w:rPr>
        <w:t>incentive agreements</w:t>
      </w:r>
      <w:bookmarkEnd w:id="223"/>
    </w:p>
    <w:p w14:paraId="6AC18791" w14:textId="451CEAE3" w:rsidR="00100647" w:rsidRDefault="002900C0" w:rsidP="00100647">
      <w:pPr>
        <w:pStyle w:val="e1t"/>
      </w:pPr>
      <w:r w:rsidRPr="00CD1837">
        <w:t xml:space="preserve">In case COMPANY and CONTRACTOR have agreed upon a HSE incentive </w:t>
      </w:r>
      <w:r w:rsidR="00CD1837" w:rsidRPr="00CD1837">
        <w:t xml:space="preserve">scheme </w:t>
      </w:r>
      <w:r w:rsidRPr="00CD1837">
        <w:t>for the WORK</w:t>
      </w:r>
      <w:r w:rsidR="008E2CD9" w:rsidRPr="00CD1837">
        <w:t>,</w:t>
      </w:r>
      <w:r w:rsidRPr="00CD1837">
        <w:t xml:space="preserve"> the details of the </w:t>
      </w:r>
      <w:r w:rsidR="00CD1837" w:rsidRPr="00CD1837">
        <w:t xml:space="preserve">incentive scheme </w:t>
      </w:r>
      <w:r w:rsidRPr="00CD1837">
        <w:t xml:space="preserve">are </w:t>
      </w:r>
      <w:r w:rsidR="008E2CD9" w:rsidRPr="00CD1837">
        <w:t xml:space="preserve">then </w:t>
      </w:r>
      <w:r w:rsidRPr="00CD1837">
        <w:t>defined in EXHIBIT</w:t>
      </w:r>
      <w:r w:rsidR="00CD1837" w:rsidRPr="00CD1837">
        <w:t xml:space="preserve"> E </w:t>
      </w:r>
      <w:r w:rsidRPr="00CD1837">
        <w:t xml:space="preserve">– SPECIFICATIONS. </w:t>
      </w:r>
      <w:r w:rsidR="00EC4116" w:rsidRPr="00CD1837">
        <w:t>If, upon completion of the WORK, CONTRACTOR’S HSE performance result</w:t>
      </w:r>
      <w:r w:rsidR="00CD1837" w:rsidRPr="00CD1837">
        <w:t>s</w:t>
      </w:r>
      <w:r w:rsidR="00EC4116" w:rsidRPr="00CD1837">
        <w:t xml:space="preserve"> in a bonus payment, CONTRACTOR shall raise a VA</w:t>
      </w:r>
      <w:r w:rsidR="008E2CD9" w:rsidRPr="00CD1837">
        <w:t xml:space="preserve">RIATION </w:t>
      </w:r>
      <w:r w:rsidR="00EC4116" w:rsidRPr="00CD1837">
        <w:t>ORDER REQUEST</w:t>
      </w:r>
      <w:r w:rsidR="008E2CD9" w:rsidRPr="00CD1837">
        <w:t>. Should CONTRACTOR’S HSE performance result in a malus, CONTRACTOR shall deduct the corresponding amount from the final invoice.</w:t>
      </w:r>
    </w:p>
    <w:p w14:paraId="22507068"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224" w:name="_Toc27984912"/>
      <w:bookmarkStart w:id="225" w:name="_Toc94613428"/>
      <w:r w:rsidRPr="00407776">
        <w:rPr>
          <w:rStyle w:val="berschrift2CharChar"/>
          <w:rFonts w:ascii="Arial Fett" w:hAnsi="Arial Fett"/>
          <w:b/>
          <w:bCs w:val="0"/>
          <w:iCs w:val="0"/>
          <w:kern w:val="0"/>
          <w:sz w:val="28"/>
          <w:szCs w:val="20"/>
          <w:lang w:val="en-GB"/>
        </w:rPr>
        <w:t>Final invoice</w:t>
      </w:r>
      <w:bookmarkEnd w:id="224"/>
      <w:bookmarkEnd w:id="225"/>
    </w:p>
    <w:p w14:paraId="02F51236" w14:textId="77777777" w:rsidR="00E808C4" w:rsidRPr="009F695B" w:rsidRDefault="00E808C4" w:rsidP="00572D38">
      <w:pPr>
        <w:pStyle w:val="e1t"/>
      </w:pPr>
      <w:r w:rsidRPr="009F695B">
        <w:t>Payment of the final invoice will be made subject to the following pre-conditions:</w:t>
      </w:r>
    </w:p>
    <w:p w14:paraId="0EC85F96" w14:textId="77777777" w:rsidR="00E808C4" w:rsidRPr="00EE05B5" w:rsidRDefault="00E808C4" w:rsidP="007C724B">
      <w:pPr>
        <w:pStyle w:val="berschrift111"/>
      </w:pPr>
      <w:r w:rsidRPr="00C0591F">
        <w:t xml:space="preserve">COMPLETION </w:t>
      </w:r>
      <w:r>
        <w:t xml:space="preserve">OF WORKS </w:t>
      </w:r>
      <w:r w:rsidRPr="00C0591F">
        <w:t>CERTIFICATE</w:t>
      </w:r>
      <w:r w:rsidRPr="00EE05B5">
        <w:t xml:space="preserve"> approved by COMPANY, and</w:t>
      </w:r>
    </w:p>
    <w:p w14:paraId="3807B94A" w14:textId="77777777" w:rsidR="00E808C4" w:rsidRPr="00EE05B5" w:rsidRDefault="00E808C4" w:rsidP="007C724B">
      <w:pPr>
        <w:pStyle w:val="berschrift111"/>
      </w:pPr>
      <w:r w:rsidRPr="00EE05B5">
        <w:t xml:space="preserve">final figures </w:t>
      </w:r>
      <w:r>
        <w:t xml:space="preserve">of the </w:t>
      </w:r>
      <w:r w:rsidRPr="00EE05B5">
        <w:t xml:space="preserve">WORK </w:t>
      </w:r>
      <w:r>
        <w:t>(BILL OF QUANTITY) based on the AS-BUILT DOCUMENTATION ap</w:t>
      </w:r>
      <w:r w:rsidRPr="00EE05B5">
        <w:t xml:space="preserve">proved by COMPANY, and </w:t>
      </w:r>
    </w:p>
    <w:p w14:paraId="1B5C146A" w14:textId="77777777" w:rsidR="00E808C4" w:rsidRPr="00D3297F" w:rsidRDefault="00E808C4" w:rsidP="007C724B">
      <w:pPr>
        <w:pStyle w:val="berschrift111"/>
      </w:pPr>
      <w:r w:rsidRPr="00EE05B5">
        <w:t xml:space="preserve">complete documentation received and approved </w:t>
      </w:r>
      <w:r w:rsidRPr="00D3297F">
        <w:t>by COMPANY, and</w:t>
      </w:r>
    </w:p>
    <w:p w14:paraId="3687F9C1" w14:textId="77777777" w:rsidR="00E808C4" w:rsidRPr="00D06379" w:rsidRDefault="00E808C4" w:rsidP="007C724B">
      <w:pPr>
        <w:pStyle w:val="berschrift111"/>
      </w:pPr>
      <w:r w:rsidRPr="00D3297F">
        <w:t xml:space="preserve">CONTRACTOR’S release of liens and claims </w:t>
      </w:r>
      <w:r w:rsidR="00536219">
        <w:t xml:space="preserve">statement </w:t>
      </w:r>
      <w:r w:rsidRPr="00D3297F">
        <w:t>as per art. 23.4 of the</w:t>
      </w:r>
      <w:r w:rsidRPr="00D06379">
        <w:t xml:space="preserve"> </w:t>
      </w:r>
      <w:r>
        <w:t>Conditions of Contract</w:t>
      </w:r>
      <w:r w:rsidRPr="00D06379">
        <w:t>, and</w:t>
      </w:r>
    </w:p>
    <w:p w14:paraId="19853363" w14:textId="77777777" w:rsidR="00E808C4" w:rsidRPr="00B7010F" w:rsidRDefault="00E808C4" w:rsidP="007C724B">
      <w:pPr>
        <w:pStyle w:val="berschrift111"/>
      </w:pPr>
      <w:r w:rsidRPr="00EE05B5">
        <w:t xml:space="preserve">receipt of the bank guarantee </w:t>
      </w:r>
      <w:r w:rsidRPr="00B7010F">
        <w:t xml:space="preserve">for the </w:t>
      </w:r>
      <w:r>
        <w:t xml:space="preserve">MECHANICAL </w:t>
      </w:r>
      <w:r w:rsidRPr="00B7010F">
        <w:t xml:space="preserve">WARRANTY PERIOD as per EXHIBIT J – GUARANTEES, and </w:t>
      </w:r>
    </w:p>
    <w:p w14:paraId="26112160" w14:textId="77777777" w:rsidR="00E808C4" w:rsidRPr="00EE05B5" w:rsidRDefault="00E808C4" w:rsidP="007C724B">
      <w:pPr>
        <w:pStyle w:val="berschrift111"/>
      </w:pPr>
      <w:r w:rsidRPr="00EE05B5">
        <w:t xml:space="preserve">close out report </w:t>
      </w:r>
      <w:r w:rsidRPr="00B7010F">
        <w:t>as per EXHIBIT D – ADMINISTRATION REQUIREMENTS approved by COMPANY.</w:t>
      </w:r>
    </w:p>
    <w:p w14:paraId="7A3A337E" w14:textId="77777777" w:rsidR="00E808C4" w:rsidRPr="009F695B" w:rsidRDefault="00E808C4" w:rsidP="002358C9">
      <w:pPr>
        <w:pStyle w:val="e1t"/>
      </w:pPr>
      <w:r w:rsidRPr="00CB4215">
        <w:t xml:space="preserve">The final invoice shall show the compensation due to CONTRACTOR structured according to the BILL OF QUANTITY. The final invoice shall clearly identify the original compensation due to CONTRACTOR, adjustments </w:t>
      </w:r>
      <w:r>
        <w:t xml:space="preserve">to </w:t>
      </w:r>
      <w:r w:rsidRPr="00CB4215">
        <w:t xml:space="preserve">the BILL OF QUANTITY, approved </w:t>
      </w:r>
      <w:r w:rsidRPr="00CB4215">
        <w:rPr>
          <w:caps/>
        </w:rPr>
        <w:t xml:space="preserve">Variation </w:t>
      </w:r>
      <w:r w:rsidRPr="00806074">
        <w:rPr>
          <w:caps/>
        </w:rPr>
        <w:t>Orders</w:t>
      </w:r>
      <w:r w:rsidRPr="00806074">
        <w:t xml:space="preserve">, </w:t>
      </w:r>
      <w:r>
        <w:t>penalties</w:t>
      </w:r>
      <w:r w:rsidRPr="00806074">
        <w:t xml:space="preserve"> and</w:t>
      </w:r>
      <w:r w:rsidRPr="00CB4215">
        <w:t xml:space="preserve"> other deductible amounts due to COMPANY.</w:t>
      </w:r>
    </w:p>
    <w:p w14:paraId="25D65DE3" w14:textId="77777777" w:rsidR="00E808C4" w:rsidRPr="009F695B" w:rsidRDefault="00E808C4" w:rsidP="002358C9">
      <w:pPr>
        <w:pStyle w:val="e1t"/>
      </w:pPr>
      <w:r w:rsidRPr="009F695B">
        <w:t xml:space="preserve">CONTRACTOR shall present the final Invoice within 60 (sixty) DAYS after the date of the </w:t>
      </w:r>
      <w:r w:rsidRPr="009D7BCC">
        <w:t xml:space="preserve">COMPLETION </w:t>
      </w:r>
      <w:r>
        <w:t xml:space="preserve">OF WORKS </w:t>
      </w:r>
      <w:r w:rsidRPr="009D7BCC">
        <w:t>CERTIFICATE</w:t>
      </w:r>
      <w:r w:rsidRPr="009F695B">
        <w:t xml:space="preserve">. If CONTRACTOR does not send the final invoice within this deadline, COMPANY may set a reasonable additional deadline in writing and at the same time reserve the right to prepare a statement for the final settlement after the expiry of the additional deadline. CONTRACTOR may only object to the final settlement prepared by COMPANY if CONTRACTOR submits an objection within 14 (fourteen) DAYS after having received the final settlement. Otherwise, the final settlement </w:t>
      </w:r>
      <w:r>
        <w:t xml:space="preserve">is </w:t>
      </w:r>
      <w:r w:rsidRPr="009F695B">
        <w:t>deemed to be accepted by CONTRACTOR.</w:t>
      </w:r>
    </w:p>
    <w:p w14:paraId="2BDCA3B5" w14:textId="77777777" w:rsidR="00E808C4" w:rsidRPr="00A04647" w:rsidRDefault="00E808C4" w:rsidP="002358C9">
      <w:pPr>
        <w:pStyle w:val="e1t"/>
      </w:pPr>
      <w:r w:rsidRPr="009F695B">
        <w:lastRenderedPageBreak/>
        <w:t xml:space="preserve">3 (three) months after issuing the </w:t>
      </w:r>
      <w:r w:rsidRPr="009D7BCC">
        <w:t xml:space="preserve">COMPLETION </w:t>
      </w:r>
      <w:r>
        <w:t xml:space="preserve">OF WORKS </w:t>
      </w:r>
      <w:r w:rsidRPr="009D7BCC">
        <w:t>CERTIFICATE</w:t>
      </w:r>
      <w:r w:rsidRPr="009F695B">
        <w:t xml:space="preserve"> all </w:t>
      </w:r>
      <w:r w:rsidR="007A297D">
        <w:t xml:space="preserve">unsettled </w:t>
      </w:r>
      <w:r w:rsidRPr="00C17CE0">
        <w:t>CONTRACTOR'S payment claims will become null and void</w:t>
      </w:r>
      <w:r w:rsidR="007A297D">
        <w:t>.</w:t>
      </w:r>
    </w:p>
    <w:p w14:paraId="4A813337" w14:textId="77777777" w:rsidR="00E808C4" w:rsidRPr="00A04647" w:rsidRDefault="00E808C4" w:rsidP="002358C9">
      <w:pPr>
        <w:pStyle w:val="e1t"/>
      </w:pPr>
      <w:r>
        <w:t>All payment claims not covered by the final invoice shall be considered as non-existing.</w:t>
      </w:r>
    </w:p>
    <w:p w14:paraId="5996A45D" w14:textId="77777777" w:rsidR="00E808C4" w:rsidRPr="009F695B" w:rsidRDefault="00E808C4" w:rsidP="002358C9">
      <w:pPr>
        <w:pStyle w:val="e1t"/>
      </w:pPr>
      <w:r w:rsidRPr="009F695B">
        <w:t>If COMPANY has objections to CONTRACTOR’S final invoice, these shall be submitted within 45 (forty-five) DAYS from receipt of the final invoice.</w:t>
      </w:r>
    </w:p>
    <w:p w14:paraId="032C6665" w14:textId="77777777" w:rsidR="00E808C4" w:rsidRPr="002358C9" w:rsidRDefault="00E808C4" w:rsidP="002358C9">
      <w:pPr>
        <w:pStyle w:val="Heading1"/>
      </w:pPr>
      <w:bookmarkStart w:id="226" w:name="_Toc27984913"/>
      <w:bookmarkStart w:id="227" w:name="_Toc94613429"/>
      <w:bookmarkEnd w:id="212"/>
      <w:r w:rsidRPr="002358C9">
        <w:t>EXTENDED SCOPE</w:t>
      </w:r>
      <w:bookmarkEnd w:id="226"/>
      <w:bookmarkEnd w:id="227"/>
    </w:p>
    <w:p w14:paraId="5960E5AA" w14:textId="77777777"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228" w:name="_Toc27984914"/>
      <w:bookmarkStart w:id="229" w:name="_Toc94613430"/>
      <w:r w:rsidRPr="00407776">
        <w:rPr>
          <w:rStyle w:val="berschrift2CharChar"/>
          <w:rFonts w:ascii="Arial Fett" w:hAnsi="Arial Fett"/>
          <w:b/>
          <w:bCs w:val="0"/>
          <w:iCs w:val="0"/>
          <w:kern w:val="0"/>
          <w:sz w:val="28"/>
          <w:szCs w:val="20"/>
          <w:lang w:val="en-GB"/>
        </w:rPr>
        <w:t>General</w:t>
      </w:r>
      <w:bookmarkEnd w:id="228"/>
      <w:bookmarkEnd w:id="229"/>
    </w:p>
    <w:p w14:paraId="755794B5" w14:textId="10B62816" w:rsidR="00E808C4" w:rsidRDefault="00E808C4" w:rsidP="002358C9">
      <w:pPr>
        <w:pStyle w:val="e1t"/>
      </w:pPr>
      <w:r w:rsidRPr="009F695B">
        <w:t xml:space="preserve">Any change in the BILL OF QUANTITY and / or the CONTRACT SCHEDULE might also influence the LUMP SUMS indicated for the </w:t>
      </w:r>
      <w:r w:rsidR="00645854">
        <w:t>BOQ chapters 002 to 099</w:t>
      </w:r>
      <w:r w:rsidRPr="009F695B">
        <w:t>. It is, however, agreed upon that changes up to plus 20% (twenty</w:t>
      </w:r>
      <w:r>
        <w:t xml:space="preserve"> percent</w:t>
      </w:r>
      <w:r w:rsidRPr="009F695B">
        <w:t xml:space="preserve">) of the initial CONTRACT SUM </w:t>
      </w:r>
      <w:r w:rsidR="00645854">
        <w:t xml:space="preserve">for WORK covered under BOQ chapters 100 to 490 </w:t>
      </w:r>
      <w:r w:rsidRPr="009F695B">
        <w:t xml:space="preserve">will have no influence on the LUMP SUMS as shown in </w:t>
      </w:r>
      <w:r w:rsidR="00645854">
        <w:t>BOQ chapters 002 to 099</w:t>
      </w:r>
      <w:r>
        <w:t>.</w:t>
      </w:r>
      <w:r w:rsidRPr="009F695B">
        <w:t xml:space="preserve"> For the values exceeding the limit mentioned above an adjustment of the LUMP SUMS</w:t>
      </w:r>
      <w:r>
        <w:t xml:space="preserve"> of </w:t>
      </w:r>
      <w:r w:rsidR="00645854">
        <w:t>BOQ chapters 002 to 099</w:t>
      </w:r>
      <w:r w:rsidR="00A46166">
        <w:t xml:space="preserve"> </w:t>
      </w:r>
      <w:r w:rsidRPr="009F695B">
        <w:t>has to be calculated. Such an adjustment will be included in the final invoice.</w:t>
      </w:r>
    </w:p>
    <w:p w14:paraId="3BF0CE74" w14:textId="372C8479" w:rsidR="00E808C4" w:rsidRPr="00407776" w:rsidRDefault="00E808C4" w:rsidP="00407776">
      <w:pPr>
        <w:pStyle w:val="berschrift11"/>
        <w:rPr>
          <w:rStyle w:val="berschrift2CharChar"/>
          <w:rFonts w:ascii="Arial Fett" w:hAnsi="Arial Fett"/>
          <w:b/>
          <w:bCs w:val="0"/>
          <w:iCs w:val="0"/>
          <w:kern w:val="0"/>
          <w:sz w:val="28"/>
          <w:szCs w:val="20"/>
          <w:lang w:val="en-GB"/>
        </w:rPr>
      </w:pPr>
      <w:bookmarkStart w:id="230" w:name="_Toc27984915"/>
      <w:bookmarkStart w:id="231" w:name="_Toc94613431"/>
      <w:r w:rsidRPr="00407776">
        <w:rPr>
          <w:rStyle w:val="berschrift2CharChar"/>
          <w:rFonts w:ascii="Arial Fett" w:hAnsi="Arial Fett"/>
          <w:b/>
          <w:bCs w:val="0"/>
          <w:iCs w:val="0"/>
          <w:kern w:val="0"/>
          <w:sz w:val="28"/>
          <w:szCs w:val="20"/>
          <w:lang w:val="en-GB"/>
        </w:rPr>
        <w:t xml:space="preserve">Adjustment of lump sums </w:t>
      </w:r>
      <w:r w:rsidR="00645854">
        <w:rPr>
          <w:rStyle w:val="berschrift2CharChar"/>
          <w:rFonts w:ascii="Arial Fett" w:hAnsi="Arial Fett"/>
          <w:b/>
          <w:bCs w:val="0"/>
          <w:iCs w:val="0"/>
          <w:kern w:val="0"/>
          <w:sz w:val="28"/>
          <w:szCs w:val="20"/>
          <w:lang w:val="en-GB"/>
        </w:rPr>
        <w:t xml:space="preserve">in </w:t>
      </w:r>
      <w:r w:rsidR="00645854">
        <w:t>BOQ chapters 002 to 099</w:t>
      </w:r>
      <w:r w:rsidR="00A46166">
        <w:t xml:space="preserve"> </w:t>
      </w:r>
      <w:r w:rsidRPr="00407776">
        <w:rPr>
          <w:rStyle w:val="berschrift2CharChar"/>
          <w:rFonts w:ascii="Arial Fett" w:hAnsi="Arial Fett"/>
          <w:b/>
          <w:bCs w:val="0"/>
          <w:iCs w:val="0"/>
          <w:kern w:val="0"/>
          <w:sz w:val="28"/>
          <w:szCs w:val="20"/>
          <w:lang w:val="en-GB"/>
        </w:rPr>
        <w:t>due to an extension of the contract schedule</w:t>
      </w:r>
      <w:bookmarkEnd w:id="230"/>
      <w:bookmarkEnd w:id="231"/>
    </w:p>
    <w:p w14:paraId="202D04CB" w14:textId="4807D660" w:rsidR="00E808C4" w:rsidRDefault="00E808C4" w:rsidP="002358C9">
      <w:pPr>
        <w:pStyle w:val="e1t"/>
      </w:pPr>
      <w:bookmarkStart w:id="232" w:name="_Hlk65587773"/>
      <w:r>
        <w:t xml:space="preserve">In </w:t>
      </w:r>
      <w:r w:rsidRPr="007D27EB">
        <w:t xml:space="preserve">case CONTRACTOR is entitled to an extension of time </w:t>
      </w:r>
      <w:r w:rsidR="006417E1">
        <w:t>due to reasons attributable to COMPANY</w:t>
      </w:r>
      <w:r w:rsidR="00456720">
        <w:t xml:space="preserve"> and in accordance with the Conditions of Contract</w:t>
      </w:r>
      <w:r w:rsidR="004D1D4E">
        <w:t xml:space="preserve">, </w:t>
      </w:r>
      <w:r w:rsidR="004D1D4E" w:rsidRPr="00A46166">
        <w:t>CONTRACTOR shall be entitled to issue a VARIATION ORDER REQUEST for such extension</w:t>
      </w:r>
      <w:r w:rsidR="00CF62EF" w:rsidRPr="00A46166">
        <w:t>.</w:t>
      </w:r>
      <w:bookmarkEnd w:id="232"/>
    </w:p>
    <w:p w14:paraId="7A1DB29D" w14:textId="7F1FFB66" w:rsidR="00E808C4" w:rsidRDefault="00E808C4" w:rsidP="002358C9">
      <w:pPr>
        <w:pStyle w:val="e1t"/>
      </w:pPr>
      <w:r>
        <w:t xml:space="preserve">The value for the extension of </w:t>
      </w:r>
      <w:r w:rsidRPr="007D27EB">
        <w:t>WORK</w:t>
      </w:r>
      <w:r>
        <w:t>S</w:t>
      </w:r>
      <w:r w:rsidRPr="007D27EB">
        <w:t xml:space="preserve"> to be performed after the scheduled </w:t>
      </w:r>
      <w:r>
        <w:t>COMPLETION</w:t>
      </w:r>
      <w:r w:rsidRPr="007D27EB">
        <w:t xml:space="preserve"> </w:t>
      </w:r>
      <w:r>
        <w:t xml:space="preserve">OF </w:t>
      </w:r>
      <w:r w:rsidRPr="00310F07">
        <w:t xml:space="preserve">WORKS date </w:t>
      </w:r>
      <w:r w:rsidR="004D1D4E">
        <w:t>shall</w:t>
      </w:r>
      <w:r w:rsidRPr="00310F07">
        <w:t xml:space="preserve"> be determined based on the LUMP SUMS mentioned in the BILL OF QUANTI</w:t>
      </w:r>
      <w:r w:rsidR="00C63255">
        <w:t>T</w:t>
      </w:r>
      <w:r w:rsidRPr="00310F07">
        <w:t>Y chapter 002 to 09</w:t>
      </w:r>
      <w:r w:rsidR="00C63255">
        <w:t>9</w:t>
      </w:r>
      <w:r w:rsidRPr="00310F07">
        <w:t>, for</w:t>
      </w:r>
      <w:r>
        <w:t xml:space="preserve"> all items applicable, except e.g. for mobilisation and demobilisation cost. The cost </w:t>
      </w:r>
      <w:r w:rsidR="004D1D4E">
        <w:t>shall</w:t>
      </w:r>
      <w:r>
        <w:t xml:space="preserve"> be proportionally determined in relation with the planned CONTRACT SCHEDULE to the extended CONTRACT SCHEDULE.</w:t>
      </w:r>
    </w:p>
    <w:p w14:paraId="48C01D3E" w14:textId="2949ADB4" w:rsidR="004D1D4E" w:rsidRDefault="00E808C4" w:rsidP="002358C9">
      <w:pPr>
        <w:pStyle w:val="e1t"/>
      </w:pPr>
      <w:r>
        <w:lastRenderedPageBreak/>
        <w:t xml:space="preserve">This method is applicable when </w:t>
      </w:r>
      <w:r w:rsidRPr="007D27EB">
        <w:t>CONTRACTOR is</w:t>
      </w:r>
      <w:r>
        <w:t xml:space="preserve"> further on working with full load during </w:t>
      </w:r>
      <w:r w:rsidRPr="00FC33C6">
        <w:t>the extended CONTRACT SCHEDULE. Otherwise the LUMP SUMS of chapter 002 to 09</w:t>
      </w:r>
      <w:r w:rsidR="00C63255">
        <w:t>9</w:t>
      </w:r>
      <w:r w:rsidRPr="00FC33C6">
        <w:t xml:space="preserve"> of the</w:t>
      </w:r>
      <w:r w:rsidRPr="007D27EB">
        <w:t xml:space="preserve"> BILL OF QUANTITY have to be re</w:t>
      </w:r>
      <w:r>
        <w:t>duced</w:t>
      </w:r>
      <w:r w:rsidRPr="007D27EB">
        <w:t xml:space="preserve"> and mutually agreed upon by the PARTIES</w:t>
      </w:r>
      <w:r>
        <w:t>.</w:t>
      </w:r>
    </w:p>
    <w:p w14:paraId="7E8489E3" w14:textId="41E2DD70" w:rsidR="00E808C4" w:rsidRPr="00081B13" w:rsidRDefault="00E808C4" w:rsidP="00081B13">
      <w:pPr>
        <w:pStyle w:val="berschrift11"/>
        <w:rPr>
          <w:rStyle w:val="berschrift2CharChar"/>
          <w:rFonts w:ascii="Arial Fett" w:hAnsi="Arial Fett"/>
          <w:b/>
          <w:bCs w:val="0"/>
          <w:iCs w:val="0"/>
          <w:kern w:val="0"/>
          <w:sz w:val="28"/>
          <w:szCs w:val="20"/>
          <w:lang w:val="en-GB"/>
        </w:rPr>
      </w:pPr>
      <w:bookmarkStart w:id="233" w:name="_Toc27984916"/>
      <w:bookmarkStart w:id="234" w:name="_Toc94613432"/>
      <w:r w:rsidRPr="00081B13">
        <w:rPr>
          <w:rStyle w:val="berschrift2CharChar"/>
          <w:rFonts w:ascii="Arial Fett" w:hAnsi="Arial Fett"/>
          <w:b/>
          <w:bCs w:val="0"/>
          <w:iCs w:val="0"/>
          <w:kern w:val="0"/>
          <w:sz w:val="28"/>
          <w:szCs w:val="20"/>
          <w:lang w:val="en-GB"/>
        </w:rPr>
        <w:t xml:space="preserve">Adjustment of lump sums of </w:t>
      </w:r>
      <w:r w:rsidR="00CF62EF">
        <w:t xml:space="preserve">BOQ chapters 002 to 099 </w:t>
      </w:r>
      <w:r w:rsidRPr="00081B13">
        <w:rPr>
          <w:rStyle w:val="berschrift2CharChar"/>
          <w:rFonts w:ascii="Arial Fett" w:hAnsi="Arial Fett"/>
          <w:b/>
          <w:bCs w:val="0"/>
          <w:iCs w:val="0"/>
          <w:kern w:val="0"/>
          <w:sz w:val="28"/>
          <w:szCs w:val="20"/>
          <w:lang w:val="en-GB"/>
        </w:rPr>
        <w:t>due to change of volume of the bill of quantity</w:t>
      </w:r>
      <w:bookmarkEnd w:id="233"/>
      <w:r w:rsidR="00645854">
        <w:rPr>
          <w:rStyle w:val="berschrift2CharChar"/>
          <w:rFonts w:ascii="Arial Fett" w:hAnsi="Arial Fett"/>
          <w:b/>
          <w:bCs w:val="0"/>
          <w:iCs w:val="0"/>
          <w:kern w:val="0"/>
          <w:sz w:val="28"/>
          <w:szCs w:val="20"/>
          <w:lang w:val="en-GB"/>
        </w:rPr>
        <w:t xml:space="preserve"> chapters 100 to 490</w:t>
      </w:r>
      <w:bookmarkEnd w:id="234"/>
    </w:p>
    <w:p w14:paraId="3DAAC88B" w14:textId="035A9CBC" w:rsidR="00E808C4" w:rsidRPr="00A46166" w:rsidRDefault="00E808C4" w:rsidP="00482A7A">
      <w:pPr>
        <w:pStyle w:val="e1t"/>
      </w:pPr>
      <w:r>
        <w:t xml:space="preserve">If </w:t>
      </w:r>
      <w:r w:rsidRPr="007D27EB">
        <w:t xml:space="preserve">the difference between the initial </w:t>
      </w:r>
      <w:r w:rsidR="00C63255">
        <w:t xml:space="preserve">CONTRACT SUM </w:t>
      </w:r>
      <w:r w:rsidR="00645854">
        <w:t xml:space="preserve">for WORK covered under BOQ chapters 100 to 490 </w:t>
      </w:r>
      <w:r w:rsidRPr="007D27EB">
        <w:t>and the final measured</w:t>
      </w:r>
      <w:r w:rsidR="00C63255">
        <w:t xml:space="preserve"> CONTRACT SUM </w:t>
      </w:r>
      <w:r w:rsidR="00645854">
        <w:t xml:space="preserve">for WORK covered under BOQ chapters 100 to 490 </w:t>
      </w:r>
      <w:r w:rsidRPr="007D27EB">
        <w:t xml:space="preserve">results in more than 20% (twenty) of the initial CONTRACT SUM </w:t>
      </w:r>
      <w:r w:rsidR="00645854">
        <w:t xml:space="preserve">for WORK covered under </w:t>
      </w:r>
      <w:r w:rsidR="00645854" w:rsidRPr="00A46166">
        <w:t xml:space="preserve">BOQ chapters 100 to 490 </w:t>
      </w:r>
      <w:r w:rsidRPr="00A46166">
        <w:t xml:space="preserve">and the WORK is performed within the CONTRACT SCHEDULE, </w:t>
      </w:r>
      <w:r w:rsidR="00DB1212" w:rsidRPr="00A46166">
        <w:t xml:space="preserve">CONTRACTOR shall be entitled to present a VARIATION ORDER REQUEST. Such VARIATION ORDER REQUEST shall be accompanied by a list of the personnel, equipment, services, and/or other items </w:t>
      </w:r>
      <w:r w:rsidR="00FA0A97" w:rsidRPr="00A46166">
        <w:t xml:space="preserve">additionally </w:t>
      </w:r>
      <w:r w:rsidR="00DB1212" w:rsidRPr="00A46166">
        <w:t xml:space="preserve">required and utilised to account for the increase of WORK. In case the VARIATION ORDER REQUEST </w:t>
      </w:r>
      <w:r w:rsidR="00FA0A97" w:rsidRPr="00A46166">
        <w:t>is</w:t>
      </w:r>
      <w:r w:rsidR="00DB1212" w:rsidRPr="00A46166">
        <w:t xml:space="preserve"> accept</w:t>
      </w:r>
      <w:r w:rsidR="00FA0A97" w:rsidRPr="00A46166">
        <w:t>ed</w:t>
      </w:r>
      <w:r w:rsidR="00DB1212" w:rsidRPr="00A46166">
        <w:t xml:space="preserve"> by COMPANY, </w:t>
      </w:r>
      <w:r w:rsidRPr="00A46166">
        <w:t xml:space="preserve">the </w:t>
      </w:r>
      <w:r w:rsidR="00C63255" w:rsidRPr="00A46166">
        <w:t xml:space="preserve">LUMP SUMS </w:t>
      </w:r>
      <w:r w:rsidRPr="00A46166">
        <w:t xml:space="preserve">for </w:t>
      </w:r>
      <w:r w:rsidR="00645854" w:rsidRPr="00A46166">
        <w:t>BOQ chapters 002 to 099</w:t>
      </w:r>
      <w:r w:rsidRPr="00A46166">
        <w:t xml:space="preserve"> will be increased according to the following formula</w:t>
      </w:r>
      <w:r w:rsidR="00DB1212" w:rsidRPr="00A46166">
        <w:t xml:space="preserve"> and a VARIATION ORDER shall be issued by COMPANY accordingly</w:t>
      </w:r>
      <w:r w:rsidRPr="00A46166">
        <w:t>:</w:t>
      </w:r>
    </w:p>
    <w:p w14:paraId="5BDC58BB" w14:textId="77777777" w:rsidR="00E808C4" w:rsidRPr="00640556" w:rsidRDefault="00E808C4" w:rsidP="00482A7A">
      <w:pPr>
        <w:pStyle w:val="e1t"/>
        <w:rPr>
          <w:b/>
        </w:rPr>
      </w:pPr>
      <w:r w:rsidRPr="00A46166">
        <w:rPr>
          <w:b/>
        </w:rPr>
        <w:t>0,35 A (B-1,2C)/C</w:t>
      </w:r>
    </w:p>
    <w:p w14:paraId="2F44EEC7" w14:textId="77777777" w:rsidR="00E808C4" w:rsidRDefault="00E808C4" w:rsidP="00482A7A">
      <w:pPr>
        <w:pStyle w:val="e1t"/>
      </w:pPr>
      <w:r>
        <w:t>Where:</w:t>
      </w:r>
    </w:p>
    <w:p w14:paraId="028910E7" w14:textId="77777777" w:rsidR="00E808C4" w:rsidRDefault="00E808C4" w:rsidP="00482A7A">
      <w:pPr>
        <w:pStyle w:val="e1t"/>
      </w:pPr>
      <w:r w:rsidRPr="00FC33C6">
        <w:t>A =</w:t>
      </w:r>
      <w:r w:rsidRPr="00FC33C6">
        <w:tab/>
        <w:t>Initial CONTRACT SUM of BILL OF QUANTITY chapter 002 to 09</w:t>
      </w:r>
      <w:r w:rsidR="00C63255">
        <w:t>9</w:t>
      </w:r>
    </w:p>
    <w:p w14:paraId="5F5A21C4" w14:textId="77777777" w:rsidR="00E808C4" w:rsidRPr="00FC33C6" w:rsidRDefault="00E808C4" w:rsidP="00482A7A">
      <w:pPr>
        <w:pStyle w:val="e1t"/>
      </w:pPr>
      <w:r>
        <w:t>B =</w:t>
      </w:r>
      <w:r>
        <w:tab/>
        <w:t xml:space="preserve">Final </w:t>
      </w:r>
      <w:r w:rsidRPr="007D27EB">
        <w:t xml:space="preserve">CONTRACT SUM of </w:t>
      </w:r>
      <w:r w:rsidRPr="00FC33C6">
        <w:t>BILL OF QUANTITY chapter 100 to 490</w:t>
      </w:r>
    </w:p>
    <w:p w14:paraId="1FCE50B9" w14:textId="77777777" w:rsidR="00E808C4" w:rsidRDefault="00E808C4" w:rsidP="00482A7A">
      <w:pPr>
        <w:pStyle w:val="e1t"/>
      </w:pPr>
      <w:r w:rsidRPr="00FC33C6">
        <w:t>C =</w:t>
      </w:r>
      <w:r w:rsidRPr="00FC33C6">
        <w:tab/>
        <w:t>Initial CONTRACT SUM of BILL OF QUANTITY chapter 100 to 490</w:t>
      </w:r>
    </w:p>
    <w:p w14:paraId="48FB7EA1" w14:textId="77777777" w:rsidR="00E808C4" w:rsidRDefault="00E808C4" w:rsidP="00482A7A">
      <w:pPr>
        <w:pStyle w:val="e1t"/>
      </w:pPr>
      <w:r>
        <w:t>The sums will be calculated by multiplying the quantities with the applicable UNIT RATES</w:t>
      </w:r>
      <w:r w:rsidR="00C63255">
        <w:t xml:space="preserve"> and LUMP SUMS.</w:t>
      </w:r>
    </w:p>
    <w:p w14:paraId="7335D3E1" w14:textId="77777777" w:rsidR="00E808C4" w:rsidRDefault="00E808C4" w:rsidP="00482A7A">
      <w:pPr>
        <w:pStyle w:val="e1t"/>
      </w:pPr>
      <w:r w:rsidRPr="007D27EB">
        <w:t xml:space="preserve">In no case </w:t>
      </w:r>
      <w:r>
        <w:t xml:space="preserve">will </w:t>
      </w:r>
      <w:r w:rsidRPr="007D27EB">
        <w:t xml:space="preserve">VARIATION ORDERS be considered </w:t>
      </w:r>
      <w:r>
        <w:t xml:space="preserve">for </w:t>
      </w:r>
      <w:r w:rsidRPr="007D27EB">
        <w:t xml:space="preserve">determining the overrun </w:t>
      </w:r>
      <w:r>
        <w:t xml:space="preserve">of </w:t>
      </w:r>
      <w:r w:rsidRPr="007D27EB">
        <w:t>20%</w:t>
      </w:r>
      <w:r>
        <w:t xml:space="preserve"> (twenty percent)</w:t>
      </w:r>
      <w:r w:rsidRPr="007D27EB">
        <w:t xml:space="preserve">, i.e. VARIATION ORDERS will not be considered determining the </w:t>
      </w:r>
      <w:r>
        <w:t xml:space="preserve">final </w:t>
      </w:r>
      <w:r w:rsidRPr="007D27EB">
        <w:t>volume of the BILL OF QUANTITY.</w:t>
      </w:r>
    </w:p>
    <w:sectPr w:rsidR="00E808C4" w:rsidSect="00EC4F0D">
      <w:footerReference w:type="default" r:id="rId12"/>
      <w:pgSz w:w="11907" w:h="16840" w:code="9"/>
      <w:pgMar w:top="1701" w:right="1418" w:bottom="1701" w:left="1418" w:header="720" w:footer="567" w:gutter="0"/>
      <w:pgNumType w:start="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37ACF" w14:textId="77777777" w:rsidR="00083A34" w:rsidRDefault="00083A34">
      <w:r>
        <w:separator/>
      </w:r>
    </w:p>
  </w:endnote>
  <w:endnote w:type="continuationSeparator" w:id="0">
    <w:p w14:paraId="1818B25F" w14:textId="77777777" w:rsidR="00083A34" w:rsidRDefault="00083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Fett">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7A368" w14:textId="77777777" w:rsidR="00EC4F0D" w:rsidRPr="00EC4F0D" w:rsidRDefault="00EC4F0D" w:rsidP="00EC4F0D">
    <w:pPr>
      <w:pStyle w:val="Default"/>
      <w:rPr>
        <w:b/>
        <w:bCs/>
        <w:sz w:val="20"/>
        <w:szCs w:val="20"/>
        <w:lang w:val="en-GB"/>
      </w:rPr>
    </w:pPr>
    <w:r w:rsidRPr="00EC4F0D">
      <w:rPr>
        <w:b/>
        <w:bCs/>
        <w:sz w:val="20"/>
        <w:szCs w:val="20"/>
        <w:lang w:val="en-GB"/>
      </w:rPr>
      <w:t>Confidential</w:t>
    </w:r>
  </w:p>
  <w:p w14:paraId="4E649323" w14:textId="77777777" w:rsidR="00EC4F0D" w:rsidRPr="00EC4F0D" w:rsidRDefault="00EC4F0D" w:rsidP="00EC4F0D">
    <w:pPr>
      <w:pStyle w:val="Default"/>
      <w:rPr>
        <w:sz w:val="20"/>
        <w:szCs w:val="20"/>
        <w:lang w:val="en-GB"/>
      </w:rPr>
    </w:pPr>
  </w:p>
  <w:p w14:paraId="036D9510" w14:textId="77777777" w:rsidR="00EC4F0D" w:rsidRPr="00822F06" w:rsidRDefault="00EC4F0D" w:rsidP="00EC4F0D">
    <w:pPr>
      <w:pStyle w:val="Default"/>
      <w:rPr>
        <w:sz w:val="20"/>
        <w:szCs w:val="20"/>
        <w:lang w:val="en-GB"/>
      </w:rPr>
    </w:pPr>
    <w:r w:rsidRPr="00822F06">
      <w:rPr>
        <w:sz w:val="20"/>
        <w:szCs w:val="20"/>
        <w:lang w:val="en-GB"/>
      </w:rPr>
      <w:t xml:space="preserve">© Linde </w:t>
    </w:r>
  </w:p>
  <w:p w14:paraId="378FE460" w14:textId="6FDC3FFC" w:rsidR="005C0660" w:rsidRPr="00EC4F0D" w:rsidRDefault="00EC4F0D" w:rsidP="00EC4F0D">
    <w:pPr>
      <w:pStyle w:val="Footer"/>
    </w:pPr>
    <w:r w:rsidRPr="00822F06">
      <w:rPr>
        <w:sz w:val="20"/>
      </w:rPr>
      <w:t>The reproduction, distribution and utilization of this document as well as the communication of its contents to others without express authorization are prohibited. Offenders will be held liable for the payment of damages. All rights reserved in the event of the grant of a patent, utility model or design.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75764" w14:textId="30B061BC" w:rsidR="00EC4F0D" w:rsidRPr="00EC4F0D" w:rsidRDefault="00EC4F0D" w:rsidP="00EC4F0D">
    <w:pPr>
      <w:pStyle w:val="Default"/>
    </w:pPr>
    <w:r w:rsidRPr="00EC4F0D">
      <w:rPr>
        <w:b/>
        <w:bCs/>
        <w:sz w:val="20"/>
        <w:szCs w:val="20"/>
        <w:lang w:val="en-GB"/>
      </w:rP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4CA1F" w14:textId="77777777" w:rsidR="00083A34" w:rsidRDefault="00083A34">
      <w:r>
        <w:separator/>
      </w:r>
    </w:p>
  </w:footnote>
  <w:footnote w:type="continuationSeparator" w:id="0">
    <w:p w14:paraId="1ECE4258" w14:textId="77777777" w:rsidR="00083A34" w:rsidRDefault="00083A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1"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70" w:type="dxa"/>
        <w:right w:w="70" w:type="dxa"/>
      </w:tblCellMar>
      <w:tblLook w:val="0000" w:firstRow="0" w:lastRow="0" w:firstColumn="0" w:lastColumn="0" w:noHBand="0" w:noVBand="0"/>
    </w:tblPr>
    <w:tblGrid>
      <w:gridCol w:w="2154"/>
      <w:gridCol w:w="2438"/>
      <w:gridCol w:w="2665"/>
      <w:gridCol w:w="1814"/>
    </w:tblGrid>
    <w:tr w:rsidR="005C0660" w:rsidRPr="009434C7" w14:paraId="7E22DD5A" w14:textId="77777777" w:rsidTr="00D04A32">
      <w:trPr>
        <w:cantSplit/>
        <w:trHeight w:val="454"/>
      </w:trPr>
      <w:tc>
        <w:tcPr>
          <w:tcW w:w="2154" w:type="dxa"/>
        </w:tcPr>
        <w:p w14:paraId="6752C5C6" w14:textId="77777777" w:rsidR="005C0660" w:rsidRPr="009434C7" w:rsidRDefault="005C0660" w:rsidP="00D04A32">
          <w:pPr>
            <w:tabs>
              <w:tab w:val="center" w:pos="4320"/>
              <w:tab w:val="right" w:pos="8640"/>
            </w:tabs>
            <w:suppressAutoHyphens w:val="0"/>
            <w:spacing w:before="120"/>
            <w:rPr>
              <w:rFonts w:cs="Times New Roman"/>
              <w:sz w:val="18"/>
              <w:szCs w:val="18"/>
              <w:lang w:eastAsia="en-US"/>
            </w:rPr>
          </w:pPr>
          <w:r w:rsidRPr="009434C7">
            <w:rPr>
              <w:rFonts w:cs="Times New Roman"/>
              <w:noProof/>
              <w:sz w:val="18"/>
              <w:szCs w:val="18"/>
              <w:lang w:eastAsia="en-US"/>
            </w:rPr>
            <w:drawing>
              <wp:anchor distT="0" distB="0" distL="114300" distR="114300" simplePos="0" relativeHeight="251665408" behindDoc="0" locked="1" layoutInCell="1" allowOverlap="1" wp14:anchorId="4C482157" wp14:editId="0633EFF5">
                <wp:simplePos x="0" y="0"/>
                <wp:positionH relativeFrom="page">
                  <wp:posOffset>-3810</wp:posOffset>
                </wp:positionH>
                <wp:positionV relativeFrom="page">
                  <wp:posOffset>3810</wp:posOffset>
                </wp:positionV>
                <wp:extent cx="1379855" cy="6889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855" cy="6889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438" w:type="dxa"/>
        </w:tcPr>
        <w:p w14:paraId="6D7A1FC2" w14:textId="77777777" w:rsidR="005C0660" w:rsidRPr="009434C7" w:rsidRDefault="005C0660" w:rsidP="00D04A32">
          <w:pPr>
            <w:tabs>
              <w:tab w:val="right" w:pos="2167"/>
              <w:tab w:val="center" w:pos="4320"/>
              <w:tab w:val="right" w:pos="8640"/>
            </w:tabs>
            <w:suppressAutoHyphens w:val="0"/>
            <w:spacing w:before="120"/>
            <w:ind w:left="57"/>
            <w:rPr>
              <w:rFonts w:cs="Times New Roman"/>
              <w:sz w:val="18"/>
              <w:szCs w:val="18"/>
              <w:lang w:val="en-US" w:eastAsia="en-US"/>
            </w:rPr>
          </w:pPr>
          <w:r w:rsidRPr="009434C7">
            <w:rPr>
              <w:rFonts w:cs="Times New Roman"/>
              <w:sz w:val="18"/>
              <w:szCs w:val="18"/>
              <w:lang w:val="en-US" w:eastAsia="en-US"/>
            </w:rPr>
            <w:t xml:space="preserve">Project No.: </w:t>
          </w:r>
          <w:r w:rsidRPr="009434C7">
            <w:rPr>
              <w:rFonts w:cs="Times New Roman"/>
              <w:sz w:val="18"/>
              <w:szCs w:val="18"/>
              <w:lang w:val="en-US" w:eastAsia="en-US"/>
            </w:rPr>
            <w:tab/>
          </w:r>
          <w:r>
            <w:rPr>
              <w:rFonts w:cs="Times New Roman"/>
              <w:sz w:val="18"/>
              <w:szCs w:val="18"/>
              <w:lang w:val="en-US" w:eastAsia="en-US"/>
            </w:rPr>
            <w:t>P1521051</w:t>
          </w:r>
        </w:p>
        <w:p w14:paraId="012145B9" w14:textId="3D6CE502" w:rsidR="005C0660" w:rsidRPr="009434C7" w:rsidRDefault="005C0660" w:rsidP="00D04A32">
          <w:pPr>
            <w:tabs>
              <w:tab w:val="right" w:pos="2167"/>
              <w:tab w:val="center" w:pos="4320"/>
              <w:tab w:val="right" w:pos="8640"/>
            </w:tabs>
            <w:suppressAutoHyphens w:val="0"/>
            <w:spacing w:before="120" w:after="120"/>
            <w:ind w:left="57"/>
            <w:rPr>
              <w:rFonts w:cs="Times New Roman"/>
              <w:sz w:val="18"/>
              <w:szCs w:val="18"/>
              <w:lang w:val="en-US" w:eastAsia="en-US"/>
            </w:rPr>
          </w:pPr>
          <w:r w:rsidRPr="009434C7">
            <w:rPr>
              <w:rFonts w:cs="Times New Roman"/>
              <w:sz w:val="18"/>
              <w:szCs w:val="18"/>
              <w:lang w:val="en-US" w:eastAsia="en-US"/>
            </w:rPr>
            <w:t>Contract No.:</w:t>
          </w:r>
          <w:r>
            <w:rPr>
              <w:rFonts w:cs="Times New Roman"/>
              <w:sz w:val="18"/>
              <w:szCs w:val="18"/>
              <w:lang w:val="en-US" w:eastAsia="en-US"/>
            </w:rPr>
            <w:tab/>
          </w:r>
          <w:r w:rsidRPr="00567C13">
            <w:rPr>
              <w:rFonts w:cs="Times New Roman"/>
              <w:sz w:val="18"/>
              <w:szCs w:val="18"/>
              <w:lang w:val="en-US" w:eastAsia="en-US"/>
            </w:rPr>
            <w:t>0</w:t>
          </w:r>
          <w:r w:rsidR="00303232">
            <w:rPr>
              <w:rFonts w:cs="Times New Roman"/>
              <w:sz w:val="18"/>
              <w:szCs w:val="18"/>
              <w:lang w:val="en-US" w:eastAsia="en-US"/>
            </w:rPr>
            <w:t>01</w:t>
          </w:r>
          <w:r w:rsidRPr="00567C13">
            <w:rPr>
              <w:rFonts w:cs="Times New Roman"/>
              <w:sz w:val="18"/>
              <w:szCs w:val="18"/>
              <w:lang w:val="en-US" w:eastAsia="en-US"/>
            </w:rPr>
            <w:t xml:space="preserve"> 2M</w:t>
          </w:r>
          <w:r w:rsidR="00303232">
            <w:rPr>
              <w:rFonts w:cs="Times New Roman"/>
              <w:sz w:val="18"/>
              <w:szCs w:val="18"/>
              <w:lang w:val="en-US" w:eastAsia="en-US"/>
            </w:rPr>
            <w:t>I2190</w:t>
          </w:r>
        </w:p>
        <w:p w14:paraId="747C8193" w14:textId="77777777" w:rsidR="005C0660" w:rsidRPr="009434C7" w:rsidRDefault="005C0660" w:rsidP="00D04A32">
          <w:pPr>
            <w:tabs>
              <w:tab w:val="right" w:pos="1881"/>
              <w:tab w:val="center" w:pos="4320"/>
              <w:tab w:val="right" w:pos="8640"/>
            </w:tabs>
            <w:suppressAutoHyphens w:val="0"/>
            <w:spacing w:after="120"/>
            <w:ind w:left="57"/>
            <w:jc w:val="center"/>
            <w:rPr>
              <w:rFonts w:cs="Times New Roman"/>
              <w:sz w:val="18"/>
              <w:szCs w:val="18"/>
              <w:lang w:val="en-US" w:eastAsia="en-US"/>
            </w:rPr>
          </w:pPr>
          <w:r>
            <w:rPr>
              <w:rFonts w:cs="Times New Roman"/>
              <w:sz w:val="18"/>
              <w:szCs w:val="18"/>
              <w:lang w:eastAsia="en-US"/>
            </w:rPr>
            <w:t>Kosice LG</w:t>
          </w:r>
        </w:p>
      </w:tc>
      <w:tc>
        <w:tcPr>
          <w:tcW w:w="2665" w:type="dxa"/>
        </w:tcPr>
        <w:p w14:paraId="6783ED85" w14:textId="02F21B23" w:rsidR="005C0660" w:rsidRPr="009434C7" w:rsidRDefault="005C0660" w:rsidP="00D04A32">
          <w:pPr>
            <w:tabs>
              <w:tab w:val="center" w:pos="4320"/>
              <w:tab w:val="right" w:pos="8640"/>
            </w:tabs>
            <w:suppressAutoHyphens w:val="0"/>
            <w:spacing w:before="160"/>
            <w:jc w:val="center"/>
            <w:rPr>
              <w:rFonts w:cs="Times New Roman"/>
              <w:sz w:val="18"/>
              <w:szCs w:val="18"/>
              <w:lang w:val="en-US" w:eastAsia="en-US"/>
            </w:rPr>
          </w:pPr>
          <w:r w:rsidRPr="009434C7">
            <w:rPr>
              <w:rFonts w:cs="Times New Roman"/>
              <w:sz w:val="18"/>
              <w:szCs w:val="18"/>
              <w:lang w:val="en-US" w:eastAsia="en-US"/>
            </w:rPr>
            <w:t>Doc. No.: &amp;A</w:t>
          </w:r>
          <w:r w:rsidR="00303232">
            <w:rPr>
              <w:rFonts w:cs="Times New Roman"/>
              <w:sz w:val="18"/>
              <w:szCs w:val="18"/>
              <w:lang w:val="en-US" w:eastAsia="en-US"/>
            </w:rPr>
            <w:t>A 2190</w:t>
          </w:r>
          <w:r w:rsidRPr="009434C7">
            <w:rPr>
              <w:rFonts w:cs="Times New Roman"/>
              <w:sz w:val="18"/>
              <w:szCs w:val="18"/>
              <w:lang w:val="en-US" w:eastAsia="en-US"/>
            </w:rPr>
            <w:t>-W-VS 930</w:t>
          </w:r>
          <w:r>
            <w:rPr>
              <w:rFonts w:cs="Times New Roman"/>
              <w:sz w:val="18"/>
              <w:szCs w:val="18"/>
              <w:lang w:val="en-US" w:eastAsia="en-US"/>
            </w:rPr>
            <w:t>3</w:t>
          </w:r>
        </w:p>
        <w:p w14:paraId="4B3BFC21" w14:textId="77777777" w:rsidR="005C0660" w:rsidRDefault="005C0660" w:rsidP="00D04A32">
          <w:pPr>
            <w:tabs>
              <w:tab w:val="center" w:pos="4320"/>
              <w:tab w:val="right" w:pos="4430"/>
              <w:tab w:val="right" w:pos="8640"/>
            </w:tabs>
            <w:suppressAutoHyphens w:val="0"/>
            <w:spacing w:before="160"/>
            <w:jc w:val="center"/>
            <w:rPr>
              <w:rFonts w:cs="Times New Roman"/>
              <w:b/>
              <w:sz w:val="18"/>
              <w:szCs w:val="18"/>
              <w:lang w:val="en-US" w:eastAsia="en-US"/>
            </w:rPr>
          </w:pPr>
          <w:r>
            <w:rPr>
              <w:rFonts w:cs="Times New Roman"/>
              <w:b/>
              <w:sz w:val="18"/>
              <w:szCs w:val="18"/>
              <w:lang w:val="en-US" w:eastAsia="en-US"/>
            </w:rPr>
            <w:t>EXHIBIT B:</w:t>
          </w:r>
        </w:p>
        <w:p w14:paraId="57445EA5" w14:textId="77777777" w:rsidR="005C0660" w:rsidRPr="009434C7" w:rsidRDefault="005C0660" w:rsidP="00C85D3A">
          <w:pPr>
            <w:tabs>
              <w:tab w:val="center" w:pos="4320"/>
              <w:tab w:val="right" w:pos="4430"/>
              <w:tab w:val="right" w:pos="8640"/>
            </w:tabs>
            <w:suppressAutoHyphens w:val="0"/>
            <w:spacing w:before="60"/>
            <w:jc w:val="center"/>
            <w:rPr>
              <w:rFonts w:cs="Times New Roman"/>
              <w:sz w:val="18"/>
              <w:szCs w:val="18"/>
              <w:lang w:val="en-US" w:eastAsia="en-US"/>
            </w:rPr>
          </w:pPr>
          <w:r>
            <w:rPr>
              <w:rFonts w:cs="Times New Roman"/>
              <w:b/>
              <w:sz w:val="18"/>
              <w:szCs w:val="18"/>
              <w:lang w:val="en-US" w:eastAsia="en-US"/>
            </w:rPr>
            <w:t>Compensation</w:t>
          </w:r>
        </w:p>
      </w:tc>
      <w:tc>
        <w:tcPr>
          <w:tcW w:w="1814" w:type="dxa"/>
        </w:tcPr>
        <w:p w14:paraId="74EFC5EA" w14:textId="77777777" w:rsidR="005C0660" w:rsidRPr="009434C7" w:rsidRDefault="005C0660" w:rsidP="00D04A32">
          <w:pPr>
            <w:tabs>
              <w:tab w:val="right" w:pos="1550"/>
              <w:tab w:val="center" w:pos="4320"/>
              <w:tab w:val="right" w:pos="8640"/>
            </w:tabs>
            <w:suppressAutoHyphens w:val="0"/>
            <w:spacing w:before="120"/>
            <w:rPr>
              <w:rFonts w:cs="Times New Roman"/>
              <w:sz w:val="18"/>
              <w:szCs w:val="18"/>
              <w:lang w:eastAsia="en-US"/>
            </w:rPr>
          </w:pPr>
          <w:r w:rsidRPr="009434C7">
            <w:rPr>
              <w:rFonts w:cs="Times New Roman"/>
              <w:sz w:val="18"/>
              <w:szCs w:val="18"/>
              <w:lang w:val="en-US" w:eastAsia="en-US"/>
            </w:rPr>
            <w:t xml:space="preserve">Issue: </w:t>
          </w:r>
          <w:r w:rsidRPr="009434C7">
            <w:rPr>
              <w:rFonts w:cs="Times New Roman"/>
              <w:sz w:val="18"/>
              <w:szCs w:val="18"/>
              <w:lang w:val="en-US" w:eastAsia="en-US"/>
            </w:rPr>
            <w:tab/>
          </w:r>
          <w:r>
            <w:rPr>
              <w:rFonts w:cs="Times New Roman"/>
              <w:sz w:val="18"/>
              <w:szCs w:val="18"/>
              <w:lang w:eastAsia="en-US"/>
            </w:rPr>
            <w:t>1</w:t>
          </w:r>
        </w:p>
        <w:p w14:paraId="2D88AA61" w14:textId="724A8870" w:rsidR="005C0660" w:rsidRPr="009434C7" w:rsidRDefault="005C0660" w:rsidP="00D04A32">
          <w:pPr>
            <w:tabs>
              <w:tab w:val="right" w:pos="1550"/>
              <w:tab w:val="center" w:pos="4320"/>
              <w:tab w:val="right" w:pos="8640"/>
            </w:tabs>
            <w:suppressAutoHyphens w:val="0"/>
            <w:spacing w:before="120" w:after="120"/>
            <w:rPr>
              <w:rFonts w:cs="Times New Roman"/>
              <w:sz w:val="18"/>
              <w:szCs w:val="18"/>
              <w:lang w:val="en-US" w:eastAsia="en-US"/>
            </w:rPr>
          </w:pPr>
          <w:r w:rsidRPr="009434C7">
            <w:rPr>
              <w:rFonts w:cs="Times New Roman"/>
              <w:sz w:val="18"/>
              <w:szCs w:val="18"/>
              <w:lang w:val="en-US" w:eastAsia="en-US"/>
            </w:rPr>
            <w:t xml:space="preserve">Date: </w:t>
          </w:r>
          <w:r w:rsidRPr="009434C7">
            <w:rPr>
              <w:rFonts w:cs="Times New Roman"/>
              <w:sz w:val="18"/>
              <w:szCs w:val="18"/>
              <w:lang w:val="en-US" w:eastAsia="en-US"/>
            </w:rPr>
            <w:tab/>
          </w:r>
          <w:r w:rsidR="00303232">
            <w:rPr>
              <w:rFonts w:cs="Times New Roman"/>
              <w:sz w:val="18"/>
              <w:szCs w:val="18"/>
              <w:lang w:eastAsia="en-US"/>
            </w:rPr>
            <w:t>04</w:t>
          </w:r>
          <w:r>
            <w:rPr>
              <w:rFonts w:cs="Times New Roman"/>
              <w:sz w:val="18"/>
              <w:szCs w:val="18"/>
              <w:lang w:eastAsia="en-US"/>
            </w:rPr>
            <w:t>.0</w:t>
          </w:r>
          <w:r w:rsidR="00303232">
            <w:rPr>
              <w:rFonts w:cs="Times New Roman"/>
              <w:sz w:val="18"/>
              <w:szCs w:val="18"/>
              <w:lang w:eastAsia="en-US"/>
            </w:rPr>
            <w:t>3</w:t>
          </w:r>
          <w:r>
            <w:rPr>
              <w:rFonts w:cs="Times New Roman"/>
              <w:sz w:val="18"/>
              <w:szCs w:val="18"/>
              <w:lang w:eastAsia="en-US"/>
            </w:rPr>
            <w:t>.2022</w:t>
          </w:r>
        </w:p>
        <w:p w14:paraId="6EFD1531" w14:textId="77777777" w:rsidR="005C0660" w:rsidRPr="009434C7" w:rsidRDefault="005C0660" w:rsidP="00D04A32">
          <w:pPr>
            <w:tabs>
              <w:tab w:val="right" w:pos="1550"/>
              <w:tab w:val="center" w:pos="4320"/>
              <w:tab w:val="right" w:pos="8640"/>
            </w:tabs>
            <w:suppressAutoHyphens w:val="0"/>
            <w:spacing w:after="120"/>
            <w:rPr>
              <w:rFonts w:cs="Times New Roman"/>
              <w:sz w:val="18"/>
              <w:szCs w:val="18"/>
              <w:lang w:val="en-US" w:eastAsia="en-US"/>
            </w:rPr>
          </w:pPr>
          <w:r w:rsidRPr="009434C7">
            <w:rPr>
              <w:rFonts w:cs="Times New Roman"/>
              <w:sz w:val="18"/>
              <w:szCs w:val="18"/>
              <w:lang w:val="en-US" w:eastAsia="en-US"/>
            </w:rPr>
            <w:t xml:space="preserve">Page: </w:t>
          </w:r>
          <w:r w:rsidRPr="009434C7">
            <w:rPr>
              <w:rFonts w:cs="Times New Roman"/>
              <w:sz w:val="18"/>
              <w:szCs w:val="18"/>
              <w:lang w:val="en-US" w:eastAsia="en-US"/>
            </w:rPr>
            <w:tab/>
          </w:r>
          <w:r w:rsidRPr="009434C7">
            <w:rPr>
              <w:rFonts w:cs="Times New Roman"/>
              <w:sz w:val="18"/>
              <w:szCs w:val="18"/>
              <w:lang w:eastAsia="en-US"/>
            </w:rPr>
            <w:fldChar w:fldCharType="begin"/>
          </w:r>
          <w:r w:rsidRPr="009434C7">
            <w:rPr>
              <w:rFonts w:cs="Times New Roman"/>
              <w:sz w:val="18"/>
              <w:szCs w:val="18"/>
              <w:lang w:val="en-US" w:eastAsia="en-US"/>
            </w:rPr>
            <w:instrText>PAGE</w:instrText>
          </w:r>
          <w:r w:rsidRPr="009434C7">
            <w:rPr>
              <w:rFonts w:cs="Times New Roman"/>
              <w:sz w:val="18"/>
              <w:szCs w:val="18"/>
              <w:lang w:eastAsia="en-US"/>
            </w:rPr>
            <w:fldChar w:fldCharType="separate"/>
          </w:r>
          <w:r>
            <w:rPr>
              <w:rFonts w:cs="Times New Roman"/>
              <w:sz w:val="18"/>
              <w:szCs w:val="18"/>
              <w:lang w:eastAsia="en-US"/>
            </w:rPr>
            <w:t>1</w:t>
          </w:r>
          <w:r w:rsidRPr="009434C7">
            <w:rPr>
              <w:rFonts w:cs="Times New Roman"/>
              <w:sz w:val="18"/>
              <w:szCs w:val="18"/>
              <w:lang w:eastAsia="en-US"/>
            </w:rPr>
            <w:fldChar w:fldCharType="end"/>
          </w:r>
          <w:r w:rsidRPr="009434C7">
            <w:rPr>
              <w:rFonts w:cs="Times New Roman"/>
              <w:sz w:val="18"/>
              <w:szCs w:val="18"/>
              <w:lang w:val="en-US" w:eastAsia="en-US"/>
            </w:rPr>
            <w:t xml:space="preserve"> of </w:t>
          </w:r>
          <w:r w:rsidRPr="009434C7">
            <w:rPr>
              <w:rFonts w:cs="Times New Roman"/>
              <w:sz w:val="18"/>
              <w:szCs w:val="18"/>
              <w:lang w:eastAsia="en-US"/>
            </w:rPr>
            <w:fldChar w:fldCharType="begin"/>
          </w:r>
          <w:r w:rsidRPr="009434C7">
            <w:rPr>
              <w:rFonts w:cs="Times New Roman"/>
              <w:sz w:val="18"/>
              <w:szCs w:val="18"/>
              <w:lang w:val="en-US" w:eastAsia="en-US"/>
            </w:rPr>
            <w:instrText xml:space="preserve"> NUMPAGES  \* Arabic  \* MERGEFORMAT </w:instrText>
          </w:r>
          <w:r w:rsidRPr="009434C7">
            <w:rPr>
              <w:rFonts w:cs="Times New Roman"/>
              <w:sz w:val="18"/>
              <w:szCs w:val="18"/>
              <w:lang w:eastAsia="en-US"/>
            </w:rPr>
            <w:fldChar w:fldCharType="separate"/>
          </w:r>
          <w:r>
            <w:rPr>
              <w:rFonts w:cs="Times New Roman"/>
              <w:sz w:val="18"/>
              <w:szCs w:val="18"/>
              <w:lang w:eastAsia="en-US"/>
            </w:rPr>
            <w:t>29</w:t>
          </w:r>
          <w:r w:rsidRPr="009434C7">
            <w:rPr>
              <w:rFonts w:cs="Times New Roman"/>
              <w:sz w:val="18"/>
              <w:szCs w:val="18"/>
              <w:lang w:eastAsia="en-US"/>
            </w:rPr>
            <w:fldChar w:fldCharType="end"/>
          </w:r>
        </w:p>
      </w:tc>
    </w:tr>
  </w:tbl>
  <w:p w14:paraId="1A92BCE9" w14:textId="77777777" w:rsidR="005C0660" w:rsidRDefault="005C0660" w:rsidP="00D04A32">
    <w:pPr>
      <w:tabs>
        <w:tab w:val="center" w:pos="4320"/>
        <w:tab w:val="right" w:pos="8640"/>
      </w:tabs>
      <w:suppressAutoHyphens w:val="0"/>
      <w:spacing w:before="120"/>
      <w:rPr>
        <w:rFonts w:cs="Times New Roman"/>
        <w:sz w:val="18"/>
        <w:szCs w:val="18"/>
        <w:lang w:eastAsia="en-US"/>
      </w:rPr>
    </w:pPr>
  </w:p>
  <w:p w14:paraId="0A65E9D3" w14:textId="77777777" w:rsidR="005C0660" w:rsidRDefault="005C0660" w:rsidP="00D04A32">
    <w:pPr>
      <w:tabs>
        <w:tab w:val="center" w:pos="4320"/>
        <w:tab w:val="right" w:pos="8640"/>
      </w:tabs>
      <w:suppressAutoHyphens w:val="0"/>
      <w:spacing w:before="120"/>
      <w:rPr>
        <w:rFonts w:cs="Times New Roman"/>
        <w:sz w:val="18"/>
        <w:szCs w:val="18"/>
        <w:lang w:eastAsia="en-US"/>
      </w:rPr>
    </w:pPr>
  </w:p>
  <w:p w14:paraId="02C7F974" w14:textId="77777777" w:rsidR="005C0660" w:rsidRPr="009434C7" w:rsidRDefault="005C0660" w:rsidP="00D04A32">
    <w:pPr>
      <w:tabs>
        <w:tab w:val="center" w:pos="4320"/>
        <w:tab w:val="right" w:pos="8640"/>
      </w:tabs>
      <w:suppressAutoHyphens w:val="0"/>
      <w:spacing w:before="120"/>
      <w:rPr>
        <w:rFonts w:cs="Times New Roman"/>
        <w:sz w:val="18"/>
        <w:szCs w:val="18"/>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1"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70" w:type="dxa"/>
        <w:right w:w="70" w:type="dxa"/>
      </w:tblCellMar>
      <w:tblLook w:val="0000" w:firstRow="0" w:lastRow="0" w:firstColumn="0" w:lastColumn="0" w:noHBand="0" w:noVBand="0"/>
    </w:tblPr>
    <w:tblGrid>
      <w:gridCol w:w="2154"/>
      <w:gridCol w:w="2438"/>
      <w:gridCol w:w="2665"/>
      <w:gridCol w:w="1814"/>
    </w:tblGrid>
    <w:tr w:rsidR="005C0660" w:rsidRPr="009434C7" w14:paraId="4CB0F1C6" w14:textId="77777777" w:rsidTr="003A264F">
      <w:trPr>
        <w:cantSplit/>
        <w:trHeight w:val="454"/>
      </w:trPr>
      <w:tc>
        <w:tcPr>
          <w:tcW w:w="2154" w:type="dxa"/>
        </w:tcPr>
        <w:p w14:paraId="76516D81" w14:textId="77777777" w:rsidR="005C0660" w:rsidRPr="009434C7" w:rsidRDefault="005C0660" w:rsidP="0069549B">
          <w:pPr>
            <w:tabs>
              <w:tab w:val="center" w:pos="4320"/>
              <w:tab w:val="right" w:pos="8640"/>
            </w:tabs>
            <w:suppressAutoHyphens w:val="0"/>
            <w:spacing w:before="120"/>
            <w:rPr>
              <w:rFonts w:cs="Times New Roman"/>
              <w:sz w:val="18"/>
              <w:szCs w:val="18"/>
              <w:lang w:eastAsia="en-US"/>
            </w:rPr>
          </w:pPr>
          <w:r w:rsidRPr="009434C7">
            <w:rPr>
              <w:rFonts w:cs="Times New Roman"/>
              <w:noProof/>
              <w:sz w:val="18"/>
              <w:szCs w:val="18"/>
              <w:lang w:eastAsia="en-US"/>
            </w:rPr>
            <w:drawing>
              <wp:anchor distT="0" distB="0" distL="114300" distR="114300" simplePos="0" relativeHeight="251663360" behindDoc="0" locked="1" layoutInCell="1" allowOverlap="1" wp14:anchorId="11894C52" wp14:editId="5B418FBF">
                <wp:simplePos x="0" y="0"/>
                <wp:positionH relativeFrom="page">
                  <wp:posOffset>-3810</wp:posOffset>
                </wp:positionH>
                <wp:positionV relativeFrom="page">
                  <wp:posOffset>3810</wp:posOffset>
                </wp:positionV>
                <wp:extent cx="1379855" cy="68897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855" cy="6889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438" w:type="dxa"/>
        </w:tcPr>
        <w:p w14:paraId="2CE2D903" w14:textId="77777777" w:rsidR="005C0660" w:rsidRPr="009434C7" w:rsidRDefault="005C0660" w:rsidP="00567C13">
          <w:pPr>
            <w:tabs>
              <w:tab w:val="right" w:pos="2167"/>
              <w:tab w:val="center" w:pos="4320"/>
              <w:tab w:val="right" w:pos="8640"/>
            </w:tabs>
            <w:suppressAutoHyphens w:val="0"/>
            <w:spacing w:before="120"/>
            <w:ind w:left="57"/>
            <w:rPr>
              <w:rFonts w:cs="Times New Roman"/>
              <w:sz w:val="18"/>
              <w:szCs w:val="18"/>
              <w:lang w:val="en-US" w:eastAsia="en-US"/>
            </w:rPr>
          </w:pPr>
          <w:r w:rsidRPr="009434C7">
            <w:rPr>
              <w:rFonts w:cs="Times New Roman"/>
              <w:sz w:val="18"/>
              <w:szCs w:val="18"/>
              <w:lang w:val="en-US" w:eastAsia="en-US"/>
            </w:rPr>
            <w:t xml:space="preserve">Project No.: </w:t>
          </w:r>
          <w:r w:rsidRPr="009434C7">
            <w:rPr>
              <w:rFonts w:cs="Times New Roman"/>
              <w:sz w:val="18"/>
              <w:szCs w:val="18"/>
              <w:lang w:val="en-US" w:eastAsia="en-US"/>
            </w:rPr>
            <w:tab/>
          </w:r>
          <w:r>
            <w:rPr>
              <w:rFonts w:cs="Times New Roman"/>
              <w:sz w:val="18"/>
              <w:szCs w:val="18"/>
              <w:lang w:val="en-US" w:eastAsia="en-US"/>
            </w:rPr>
            <w:t>P1521051</w:t>
          </w:r>
        </w:p>
        <w:p w14:paraId="15AC1857" w14:textId="77777777" w:rsidR="005C0660" w:rsidRPr="009434C7" w:rsidRDefault="005C0660" w:rsidP="00567C13">
          <w:pPr>
            <w:tabs>
              <w:tab w:val="right" w:pos="2167"/>
              <w:tab w:val="center" w:pos="4320"/>
              <w:tab w:val="right" w:pos="8640"/>
            </w:tabs>
            <w:suppressAutoHyphens w:val="0"/>
            <w:spacing w:before="120" w:after="120"/>
            <w:ind w:left="57"/>
            <w:rPr>
              <w:rFonts w:cs="Times New Roman"/>
              <w:sz w:val="18"/>
              <w:szCs w:val="18"/>
              <w:lang w:val="en-US" w:eastAsia="en-US"/>
            </w:rPr>
          </w:pPr>
          <w:r w:rsidRPr="009434C7">
            <w:rPr>
              <w:rFonts w:cs="Times New Roman"/>
              <w:sz w:val="18"/>
              <w:szCs w:val="18"/>
              <w:lang w:val="en-US" w:eastAsia="en-US"/>
            </w:rPr>
            <w:t>Contract No.:</w:t>
          </w:r>
          <w:r>
            <w:rPr>
              <w:rFonts w:cs="Times New Roman"/>
              <w:sz w:val="18"/>
              <w:szCs w:val="18"/>
              <w:lang w:val="en-US" w:eastAsia="en-US"/>
            </w:rPr>
            <w:tab/>
          </w:r>
          <w:r w:rsidRPr="00567C13">
            <w:rPr>
              <w:rFonts w:cs="Times New Roman"/>
              <w:sz w:val="18"/>
              <w:szCs w:val="18"/>
              <w:lang w:val="en-US" w:eastAsia="en-US"/>
            </w:rPr>
            <w:t>0xx 2Mxxxx</w:t>
          </w:r>
        </w:p>
        <w:p w14:paraId="062E89B1" w14:textId="77777777" w:rsidR="005C0660" w:rsidRPr="009434C7" w:rsidRDefault="005C0660" w:rsidP="0069549B">
          <w:pPr>
            <w:tabs>
              <w:tab w:val="right" w:pos="1881"/>
              <w:tab w:val="center" w:pos="4320"/>
              <w:tab w:val="right" w:pos="8640"/>
            </w:tabs>
            <w:suppressAutoHyphens w:val="0"/>
            <w:spacing w:after="120"/>
            <w:ind w:left="57"/>
            <w:jc w:val="center"/>
            <w:rPr>
              <w:rFonts w:cs="Times New Roman"/>
              <w:sz w:val="18"/>
              <w:szCs w:val="18"/>
              <w:lang w:val="en-US" w:eastAsia="en-US"/>
            </w:rPr>
          </w:pPr>
          <w:r>
            <w:rPr>
              <w:rFonts w:cs="Times New Roman"/>
              <w:sz w:val="18"/>
              <w:szCs w:val="18"/>
              <w:lang w:eastAsia="en-US"/>
            </w:rPr>
            <w:t>Kosice LG</w:t>
          </w:r>
        </w:p>
      </w:tc>
      <w:tc>
        <w:tcPr>
          <w:tcW w:w="2665" w:type="dxa"/>
        </w:tcPr>
        <w:p w14:paraId="4264F4BC" w14:textId="77777777" w:rsidR="005C0660" w:rsidRPr="009434C7" w:rsidRDefault="005C0660" w:rsidP="0069549B">
          <w:pPr>
            <w:tabs>
              <w:tab w:val="center" w:pos="4320"/>
              <w:tab w:val="right" w:pos="8640"/>
            </w:tabs>
            <w:suppressAutoHyphens w:val="0"/>
            <w:spacing w:before="160"/>
            <w:jc w:val="center"/>
            <w:rPr>
              <w:rFonts w:cs="Times New Roman"/>
              <w:sz w:val="18"/>
              <w:szCs w:val="18"/>
              <w:lang w:val="en-US" w:eastAsia="en-US"/>
            </w:rPr>
          </w:pPr>
          <w:r w:rsidRPr="009434C7">
            <w:rPr>
              <w:rFonts w:cs="Times New Roman"/>
              <w:sz w:val="18"/>
              <w:szCs w:val="18"/>
              <w:lang w:val="en-US" w:eastAsia="en-US"/>
            </w:rPr>
            <w:t>Doc. No.: &amp;AZ-W-VS 9301.00</w:t>
          </w:r>
        </w:p>
        <w:p w14:paraId="360DBB4C" w14:textId="77777777" w:rsidR="005C0660" w:rsidRPr="009434C7" w:rsidRDefault="005C0660" w:rsidP="0069549B">
          <w:pPr>
            <w:tabs>
              <w:tab w:val="center" w:pos="4320"/>
              <w:tab w:val="right" w:pos="4430"/>
              <w:tab w:val="right" w:pos="8640"/>
            </w:tabs>
            <w:suppressAutoHyphens w:val="0"/>
            <w:spacing w:before="160"/>
            <w:jc w:val="center"/>
            <w:rPr>
              <w:rFonts w:cs="Times New Roman"/>
              <w:sz w:val="18"/>
              <w:szCs w:val="18"/>
              <w:lang w:val="en-US" w:eastAsia="en-US"/>
            </w:rPr>
          </w:pPr>
          <w:r w:rsidRPr="009434C7">
            <w:rPr>
              <w:rFonts w:cs="Times New Roman"/>
              <w:b/>
              <w:sz w:val="18"/>
              <w:szCs w:val="18"/>
              <w:lang w:val="en-US" w:eastAsia="en-US"/>
            </w:rPr>
            <w:t>Conditions of Contract</w:t>
          </w:r>
        </w:p>
      </w:tc>
      <w:tc>
        <w:tcPr>
          <w:tcW w:w="1814" w:type="dxa"/>
        </w:tcPr>
        <w:p w14:paraId="47D714C5" w14:textId="77777777" w:rsidR="005C0660" w:rsidRPr="009434C7" w:rsidRDefault="005C0660" w:rsidP="0069549B">
          <w:pPr>
            <w:tabs>
              <w:tab w:val="right" w:pos="1550"/>
              <w:tab w:val="center" w:pos="4320"/>
              <w:tab w:val="right" w:pos="8640"/>
            </w:tabs>
            <w:suppressAutoHyphens w:val="0"/>
            <w:spacing w:before="120"/>
            <w:rPr>
              <w:rFonts w:cs="Times New Roman"/>
              <w:sz w:val="18"/>
              <w:szCs w:val="18"/>
              <w:lang w:eastAsia="en-US"/>
            </w:rPr>
          </w:pPr>
          <w:r w:rsidRPr="009434C7">
            <w:rPr>
              <w:rFonts w:cs="Times New Roman"/>
              <w:sz w:val="18"/>
              <w:szCs w:val="18"/>
              <w:lang w:val="en-US" w:eastAsia="en-US"/>
            </w:rPr>
            <w:t xml:space="preserve">Issue: </w:t>
          </w:r>
          <w:r w:rsidRPr="009434C7">
            <w:rPr>
              <w:rFonts w:cs="Times New Roman"/>
              <w:sz w:val="18"/>
              <w:szCs w:val="18"/>
              <w:lang w:val="en-US" w:eastAsia="en-US"/>
            </w:rPr>
            <w:tab/>
          </w:r>
          <w:r>
            <w:rPr>
              <w:rFonts w:cs="Times New Roman"/>
              <w:sz w:val="18"/>
              <w:szCs w:val="18"/>
              <w:lang w:eastAsia="en-US"/>
            </w:rPr>
            <w:t>1</w:t>
          </w:r>
        </w:p>
        <w:p w14:paraId="2144B251" w14:textId="77777777" w:rsidR="005C0660" w:rsidRPr="009434C7" w:rsidRDefault="005C0660" w:rsidP="0069549B">
          <w:pPr>
            <w:tabs>
              <w:tab w:val="right" w:pos="1550"/>
              <w:tab w:val="center" w:pos="4320"/>
              <w:tab w:val="right" w:pos="8640"/>
            </w:tabs>
            <w:suppressAutoHyphens w:val="0"/>
            <w:spacing w:before="120" w:after="120"/>
            <w:rPr>
              <w:rFonts w:cs="Times New Roman"/>
              <w:sz w:val="18"/>
              <w:szCs w:val="18"/>
              <w:lang w:val="en-US" w:eastAsia="en-US"/>
            </w:rPr>
          </w:pPr>
          <w:r w:rsidRPr="009434C7">
            <w:rPr>
              <w:rFonts w:cs="Times New Roman"/>
              <w:sz w:val="18"/>
              <w:szCs w:val="18"/>
              <w:lang w:val="en-US" w:eastAsia="en-US"/>
            </w:rPr>
            <w:t xml:space="preserve">Date: </w:t>
          </w:r>
          <w:r w:rsidRPr="009434C7">
            <w:rPr>
              <w:rFonts w:cs="Times New Roman"/>
              <w:sz w:val="18"/>
              <w:szCs w:val="18"/>
              <w:lang w:val="en-US" w:eastAsia="en-US"/>
            </w:rPr>
            <w:tab/>
          </w:r>
          <w:r>
            <w:rPr>
              <w:rFonts w:cs="Times New Roman"/>
              <w:sz w:val="18"/>
              <w:szCs w:val="18"/>
              <w:lang w:eastAsia="en-US"/>
            </w:rPr>
            <w:t>20.02.2022</w:t>
          </w:r>
        </w:p>
        <w:p w14:paraId="6379A4B7" w14:textId="77777777" w:rsidR="005C0660" w:rsidRPr="009434C7" w:rsidRDefault="005C0660" w:rsidP="0069549B">
          <w:pPr>
            <w:tabs>
              <w:tab w:val="right" w:pos="1550"/>
              <w:tab w:val="center" w:pos="4320"/>
              <w:tab w:val="right" w:pos="8640"/>
            </w:tabs>
            <w:suppressAutoHyphens w:val="0"/>
            <w:spacing w:after="120"/>
            <w:rPr>
              <w:rFonts w:cs="Times New Roman"/>
              <w:sz w:val="18"/>
              <w:szCs w:val="18"/>
              <w:lang w:val="en-US" w:eastAsia="en-US"/>
            </w:rPr>
          </w:pPr>
          <w:r w:rsidRPr="009434C7">
            <w:rPr>
              <w:rFonts w:cs="Times New Roman"/>
              <w:sz w:val="18"/>
              <w:szCs w:val="18"/>
              <w:lang w:val="en-US" w:eastAsia="en-US"/>
            </w:rPr>
            <w:t xml:space="preserve">Page: </w:t>
          </w:r>
          <w:r w:rsidRPr="009434C7">
            <w:rPr>
              <w:rFonts w:cs="Times New Roman"/>
              <w:sz w:val="18"/>
              <w:szCs w:val="18"/>
              <w:lang w:val="en-US" w:eastAsia="en-US"/>
            </w:rPr>
            <w:tab/>
          </w:r>
          <w:r w:rsidRPr="009434C7">
            <w:rPr>
              <w:rFonts w:cs="Times New Roman"/>
              <w:sz w:val="18"/>
              <w:szCs w:val="18"/>
              <w:lang w:eastAsia="en-US"/>
            </w:rPr>
            <w:fldChar w:fldCharType="begin"/>
          </w:r>
          <w:r w:rsidRPr="009434C7">
            <w:rPr>
              <w:rFonts w:cs="Times New Roman"/>
              <w:sz w:val="18"/>
              <w:szCs w:val="18"/>
              <w:lang w:val="en-US" w:eastAsia="en-US"/>
            </w:rPr>
            <w:instrText>PAGE</w:instrText>
          </w:r>
          <w:r w:rsidRPr="009434C7">
            <w:rPr>
              <w:rFonts w:cs="Times New Roman"/>
              <w:sz w:val="18"/>
              <w:szCs w:val="18"/>
              <w:lang w:eastAsia="en-US"/>
            </w:rPr>
            <w:fldChar w:fldCharType="separate"/>
          </w:r>
          <w:r>
            <w:rPr>
              <w:rFonts w:cs="Times New Roman"/>
              <w:sz w:val="18"/>
              <w:szCs w:val="18"/>
              <w:lang w:eastAsia="en-US"/>
            </w:rPr>
            <w:t>2</w:t>
          </w:r>
          <w:r w:rsidRPr="009434C7">
            <w:rPr>
              <w:rFonts w:cs="Times New Roman"/>
              <w:sz w:val="18"/>
              <w:szCs w:val="18"/>
              <w:lang w:eastAsia="en-US"/>
            </w:rPr>
            <w:fldChar w:fldCharType="end"/>
          </w:r>
          <w:r w:rsidRPr="009434C7">
            <w:rPr>
              <w:rFonts w:cs="Times New Roman"/>
              <w:sz w:val="18"/>
              <w:szCs w:val="18"/>
              <w:lang w:val="en-US" w:eastAsia="en-US"/>
            </w:rPr>
            <w:t xml:space="preserve"> of </w:t>
          </w:r>
          <w:r w:rsidRPr="009434C7">
            <w:rPr>
              <w:rFonts w:cs="Times New Roman"/>
              <w:sz w:val="18"/>
              <w:szCs w:val="18"/>
              <w:lang w:eastAsia="en-US"/>
            </w:rPr>
            <w:fldChar w:fldCharType="begin"/>
          </w:r>
          <w:r w:rsidRPr="009434C7">
            <w:rPr>
              <w:rFonts w:cs="Times New Roman"/>
              <w:sz w:val="18"/>
              <w:szCs w:val="18"/>
              <w:lang w:val="en-US" w:eastAsia="en-US"/>
            </w:rPr>
            <w:instrText xml:space="preserve"> NUMPAGES  \* Arabic  \* MERGEFORMAT </w:instrText>
          </w:r>
          <w:r w:rsidRPr="009434C7">
            <w:rPr>
              <w:rFonts w:cs="Times New Roman"/>
              <w:sz w:val="18"/>
              <w:szCs w:val="18"/>
              <w:lang w:eastAsia="en-US"/>
            </w:rPr>
            <w:fldChar w:fldCharType="separate"/>
          </w:r>
          <w:r>
            <w:rPr>
              <w:rFonts w:cs="Times New Roman"/>
              <w:sz w:val="18"/>
              <w:szCs w:val="18"/>
              <w:lang w:eastAsia="en-US"/>
            </w:rPr>
            <w:t>28</w:t>
          </w:r>
          <w:r w:rsidRPr="009434C7">
            <w:rPr>
              <w:rFonts w:cs="Times New Roman"/>
              <w:sz w:val="18"/>
              <w:szCs w:val="18"/>
              <w:lang w:eastAsia="en-US"/>
            </w:rPr>
            <w:fldChar w:fldCharType="end"/>
          </w:r>
          <w:bookmarkStart w:id="0" w:name="_Hlk40087906"/>
        </w:p>
      </w:tc>
    </w:tr>
  </w:tbl>
  <w:p w14:paraId="3B3804FC" w14:textId="77777777" w:rsidR="005C0660" w:rsidRDefault="005C0660" w:rsidP="0069549B">
    <w:pPr>
      <w:tabs>
        <w:tab w:val="center" w:pos="4320"/>
        <w:tab w:val="right" w:pos="8640"/>
      </w:tabs>
      <w:suppressAutoHyphens w:val="0"/>
      <w:spacing w:before="120"/>
      <w:rPr>
        <w:rFonts w:cs="Times New Roman"/>
        <w:sz w:val="18"/>
        <w:szCs w:val="18"/>
        <w:lang w:eastAsia="en-US"/>
      </w:rPr>
    </w:pPr>
  </w:p>
  <w:bookmarkEnd w:id="0"/>
  <w:p w14:paraId="6F23F908" w14:textId="77777777" w:rsidR="005C0660" w:rsidRPr="009434C7" w:rsidRDefault="005C0660" w:rsidP="0069549B">
    <w:pPr>
      <w:tabs>
        <w:tab w:val="center" w:pos="4320"/>
        <w:tab w:val="right" w:pos="8640"/>
      </w:tabs>
      <w:suppressAutoHyphens w:val="0"/>
      <w:spacing w:before="120"/>
      <w:rPr>
        <w:rFonts w:cs="Times New Roman"/>
        <w:sz w:val="18"/>
        <w:szCs w:val="18"/>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4CCFD76"/>
    <w:lvl w:ilvl="0">
      <w:start w:val="1"/>
      <w:numFmt w:val="decimal"/>
      <w:pStyle w:val="ListNumber4"/>
      <w:lvlText w:val="%1."/>
      <w:lvlJc w:val="left"/>
      <w:pPr>
        <w:tabs>
          <w:tab w:val="num" w:pos="1209"/>
        </w:tabs>
        <w:ind w:left="1209" w:hanging="360"/>
      </w:pPr>
    </w:lvl>
  </w:abstractNum>
  <w:abstractNum w:abstractNumId="1" w15:restartNumberingAfterBreak="0">
    <w:nsid w:val="FFFFFF81"/>
    <w:multiLevelType w:val="singleLevel"/>
    <w:tmpl w:val="01C4185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054E43AB"/>
    <w:multiLevelType w:val="hybridMultilevel"/>
    <w:tmpl w:val="01322B64"/>
    <w:lvl w:ilvl="0" w:tplc="B8169888">
      <w:start w:val="1"/>
      <w:numFmt w:val="decimal"/>
      <w:pStyle w:val="nummerierteAufzhlung"/>
      <w:lvlText w:val="%1."/>
      <w:lvlJc w:val="left"/>
      <w:pPr>
        <w:tabs>
          <w:tab w:val="num" w:pos="851"/>
        </w:tabs>
        <w:ind w:left="851" w:hanging="851"/>
      </w:pPr>
      <w:rPr>
        <w:rFonts w:ascii="Arial" w:hAnsi="Arial" w:hint="default"/>
        <w:b w:val="0"/>
        <w:i w:val="0"/>
        <w:sz w:val="22"/>
        <w:szCs w:val="22"/>
      </w:rPr>
    </w:lvl>
    <w:lvl w:ilvl="1" w:tplc="FFFFFFFF">
      <w:start w:val="1"/>
      <w:numFmt w:val="bullet"/>
      <w:lvlText w:val=""/>
      <w:lvlJc w:val="left"/>
      <w:pPr>
        <w:tabs>
          <w:tab w:val="num" w:pos="2858"/>
        </w:tabs>
        <w:ind w:left="2858" w:hanging="360"/>
      </w:pPr>
      <w:rPr>
        <w:rFonts w:ascii="Symbol" w:hAnsi="Symbol" w:hint="default"/>
      </w:rPr>
    </w:lvl>
    <w:lvl w:ilvl="2" w:tplc="FFFFFFFF">
      <w:start w:val="1"/>
      <w:numFmt w:val="lowerLetter"/>
      <w:lvlText w:val="%3."/>
      <w:lvlJc w:val="left"/>
      <w:pPr>
        <w:tabs>
          <w:tab w:val="num" w:pos="3758"/>
        </w:tabs>
        <w:ind w:left="3758" w:hanging="360"/>
      </w:pPr>
      <w:rPr>
        <w:rFonts w:hint="default"/>
      </w:rPr>
    </w:lvl>
    <w:lvl w:ilvl="3" w:tplc="FFFFFFFF">
      <w:start w:val="1"/>
      <w:numFmt w:val="lowerLetter"/>
      <w:lvlText w:val="%4)"/>
      <w:lvlJc w:val="left"/>
      <w:pPr>
        <w:tabs>
          <w:tab w:val="num" w:pos="4298"/>
        </w:tabs>
        <w:ind w:left="4298" w:hanging="360"/>
      </w:pPr>
      <w:rPr>
        <w:rFonts w:hint="default"/>
      </w:rPr>
    </w:lvl>
    <w:lvl w:ilvl="4" w:tplc="FFFFFFFF" w:tentative="1">
      <w:start w:val="1"/>
      <w:numFmt w:val="lowerLetter"/>
      <w:lvlText w:val="%5."/>
      <w:lvlJc w:val="left"/>
      <w:pPr>
        <w:tabs>
          <w:tab w:val="num" w:pos="5018"/>
        </w:tabs>
        <w:ind w:left="5018" w:hanging="360"/>
      </w:pPr>
    </w:lvl>
    <w:lvl w:ilvl="5" w:tplc="FFFFFFFF" w:tentative="1">
      <w:start w:val="1"/>
      <w:numFmt w:val="lowerRoman"/>
      <w:lvlText w:val="%6."/>
      <w:lvlJc w:val="right"/>
      <w:pPr>
        <w:tabs>
          <w:tab w:val="num" w:pos="5738"/>
        </w:tabs>
        <w:ind w:left="5738" w:hanging="180"/>
      </w:pPr>
    </w:lvl>
    <w:lvl w:ilvl="6" w:tplc="FFFFFFFF" w:tentative="1">
      <w:start w:val="1"/>
      <w:numFmt w:val="decimal"/>
      <w:lvlText w:val="%7."/>
      <w:lvlJc w:val="left"/>
      <w:pPr>
        <w:tabs>
          <w:tab w:val="num" w:pos="6458"/>
        </w:tabs>
        <w:ind w:left="6458" w:hanging="360"/>
      </w:pPr>
    </w:lvl>
    <w:lvl w:ilvl="7" w:tplc="FFFFFFFF" w:tentative="1">
      <w:start w:val="1"/>
      <w:numFmt w:val="lowerLetter"/>
      <w:lvlText w:val="%8."/>
      <w:lvlJc w:val="left"/>
      <w:pPr>
        <w:tabs>
          <w:tab w:val="num" w:pos="7178"/>
        </w:tabs>
        <w:ind w:left="7178" w:hanging="360"/>
      </w:pPr>
    </w:lvl>
    <w:lvl w:ilvl="8" w:tplc="FFFFFFFF" w:tentative="1">
      <w:start w:val="1"/>
      <w:numFmt w:val="lowerRoman"/>
      <w:lvlText w:val="%9."/>
      <w:lvlJc w:val="right"/>
      <w:pPr>
        <w:tabs>
          <w:tab w:val="num" w:pos="7898"/>
        </w:tabs>
        <w:ind w:left="7898" w:hanging="180"/>
      </w:pPr>
    </w:lvl>
  </w:abstractNum>
  <w:abstractNum w:abstractNumId="3" w15:restartNumberingAfterBreak="0">
    <w:nsid w:val="08247519"/>
    <w:multiLevelType w:val="hybridMultilevel"/>
    <w:tmpl w:val="0FACACBC"/>
    <w:lvl w:ilvl="0" w:tplc="04070017">
      <w:start w:val="1"/>
      <w:numFmt w:val="lowerLetter"/>
      <w:lvlText w:val="%1)"/>
      <w:lvlJc w:val="left"/>
      <w:pPr>
        <w:ind w:left="720" w:hanging="360"/>
      </w:pPr>
    </w:lvl>
    <w:lvl w:ilvl="1" w:tplc="04070017">
      <w:start w:val="1"/>
      <w:numFmt w:val="lowerLetter"/>
      <w:lvlText w:val="%2)"/>
      <w:lvlJc w:val="left"/>
      <w:pPr>
        <w:ind w:left="1440" w:hanging="360"/>
      </w:pPr>
    </w:lvl>
    <w:lvl w:ilvl="2" w:tplc="04070017">
      <w:start w:val="1"/>
      <w:numFmt w:val="lowerLetter"/>
      <w:lvlText w:val="%3)"/>
      <w:lvlJc w:val="lef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BB97735"/>
    <w:multiLevelType w:val="hybridMultilevel"/>
    <w:tmpl w:val="231068AC"/>
    <w:lvl w:ilvl="0" w:tplc="F8546ED8">
      <w:numFmt w:val="bullet"/>
      <w:pStyle w:val="StandardEinzugAufzhlung"/>
      <w:lvlText w:val="-"/>
      <w:lvlJc w:val="left"/>
      <w:pPr>
        <w:tabs>
          <w:tab w:val="num" w:pos="1571"/>
        </w:tabs>
        <w:ind w:left="1571" w:hanging="360"/>
      </w:pPr>
      <w:rPr>
        <w:rFonts w:ascii="Arial" w:eastAsia="Times New Roman" w:hAnsi="Arial" w:cs="Arial" w:hint="default"/>
      </w:rPr>
    </w:lvl>
    <w:lvl w:ilvl="1" w:tplc="A96036A2">
      <w:numFmt w:val="bullet"/>
      <w:lvlText w:val="–"/>
      <w:lvlJc w:val="left"/>
      <w:pPr>
        <w:tabs>
          <w:tab w:val="num" w:pos="2291"/>
        </w:tabs>
        <w:ind w:left="2291" w:hanging="360"/>
      </w:pPr>
      <w:rPr>
        <w:rFonts w:ascii="Arial" w:eastAsia="Times New Roman" w:hAnsi="Arial" w:cs="Arial"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0D8B4799"/>
    <w:multiLevelType w:val="hybridMultilevel"/>
    <w:tmpl w:val="9C0ABFAA"/>
    <w:lvl w:ilvl="0" w:tplc="8AA6AD80">
      <w:start w:val="1"/>
      <w:numFmt w:val="decimal"/>
      <w:pStyle w:val="berschrift26"/>
      <w:lvlText w:val="6.%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C87FC1"/>
    <w:multiLevelType w:val="hybridMultilevel"/>
    <w:tmpl w:val="7E224B64"/>
    <w:name w:val="List Numbers Alpha E3"/>
    <w:lvl w:ilvl="0" w:tplc="A072C9F4">
      <w:start w:val="1"/>
      <w:numFmt w:val="lowerLetter"/>
      <w:lvlText w:val="%1)"/>
      <w:lvlJc w:val="left"/>
      <w:pPr>
        <w:ind w:left="1854" w:hanging="360"/>
      </w:pPr>
      <w:rPr>
        <w:rFonts w:hint="default"/>
      </w:r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7" w15:restartNumberingAfterBreak="0">
    <w:nsid w:val="12D77F66"/>
    <w:multiLevelType w:val="multilevel"/>
    <w:tmpl w:val="F0CA274A"/>
    <w:name w:val="List Numbers E"/>
    <w:lvl w:ilvl="0">
      <w:start w:val="1"/>
      <w:numFmt w:val="decimal"/>
      <w:lvlRestart w:val="0"/>
      <w:pStyle w:val="e1Num"/>
      <w:lvlText w:val="%1."/>
      <w:lvlJc w:val="left"/>
      <w:pPr>
        <w:tabs>
          <w:tab w:val="num" w:pos="1417"/>
        </w:tabs>
        <w:ind w:left="1417" w:hanging="1417"/>
      </w:pPr>
    </w:lvl>
    <w:lvl w:ilvl="1">
      <w:start w:val="1"/>
      <w:numFmt w:val="decimal"/>
      <w:lvlRestart w:val="0"/>
      <w:pStyle w:val="e2Num"/>
      <w:lvlText w:val="%2."/>
      <w:lvlJc w:val="left"/>
      <w:pPr>
        <w:tabs>
          <w:tab w:val="num" w:pos="1984"/>
        </w:tabs>
        <w:ind w:left="1984" w:hanging="567"/>
      </w:pPr>
    </w:lvl>
    <w:lvl w:ilvl="2">
      <w:start w:val="1"/>
      <w:numFmt w:val="decimal"/>
      <w:lvlRestart w:val="0"/>
      <w:pStyle w:val="e3Num"/>
      <w:lvlText w:val="%3."/>
      <w:lvlJc w:val="left"/>
      <w:pPr>
        <w:tabs>
          <w:tab w:val="num" w:pos="2551"/>
        </w:tabs>
        <w:ind w:left="2551" w:hanging="567"/>
      </w:pPr>
    </w:lvl>
    <w:lvl w:ilvl="3">
      <w:start w:val="1"/>
      <w:numFmt w:val="decimal"/>
      <w:lvlRestart w:val="0"/>
      <w:pStyle w:val="e4Num"/>
      <w:lvlText w:val="%4."/>
      <w:lvlJc w:val="left"/>
      <w:pPr>
        <w:tabs>
          <w:tab w:val="num" w:pos="3118"/>
        </w:tabs>
        <w:ind w:left="3118" w:hanging="567"/>
      </w:pPr>
    </w:lvl>
    <w:lvl w:ilvl="4">
      <w:start w:val="1"/>
      <w:numFmt w:val="decimal"/>
      <w:lvlRestart w:val="0"/>
      <w:lvlText w:val="%5."/>
      <w:lvlJc w:val="left"/>
      <w:pPr>
        <w:tabs>
          <w:tab w:val="num" w:pos="3685"/>
        </w:tabs>
        <w:ind w:left="3685" w:hanging="567"/>
      </w:pPr>
    </w:lvl>
    <w:lvl w:ilvl="5">
      <w:start w:val="1"/>
      <w:numFmt w:val="decimal"/>
      <w:lvlRestart w:val="0"/>
      <w:lvlText w:val="%6."/>
      <w:lvlJc w:val="left"/>
      <w:pPr>
        <w:tabs>
          <w:tab w:val="num" w:pos="4252"/>
        </w:tabs>
        <w:ind w:left="4252" w:hanging="567"/>
      </w:pPr>
    </w:lvl>
    <w:lvl w:ilvl="6">
      <w:start w:val="1"/>
      <w:numFmt w:val="decimal"/>
      <w:lvlRestart w:val="0"/>
      <w:lvlText w:val="%7."/>
      <w:lvlJc w:val="left"/>
      <w:pPr>
        <w:tabs>
          <w:tab w:val="num" w:pos="4819"/>
        </w:tabs>
        <w:ind w:left="4819" w:hanging="567"/>
      </w:pPr>
    </w:lvl>
    <w:lvl w:ilvl="7">
      <w:start w:val="1"/>
      <w:numFmt w:val="decimal"/>
      <w:lvlRestart w:val="0"/>
      <w:lvlText w:val="%8."/>
      <w:lvlJc w:val="left"/>
      <w:pPr>
        <w:tabs>
          <w:tab w:val="num" w:pos="5386"/>
        </w:tabs>
        <w:ind w:left="5386" w:hanging="567"/>
      </w:pPr>
    </w:lvl>
    <w:lvl w:ilvl="8">
      <w:start w:val="1"/>
      <w:numFmt w:val="decimal"/>
      <w:lvlRestart w:val="0"/>
      <w:lvlText w:val="%9."/>
      <w:lvlJc w:val="left"/>
      <w:pPr>
        <w:tabs>
          <w:tab w:val="num" w:pos="5953"/>
        </w:tabs>
        <w:ind w:left="5953" w:hanging="567"/>
      </w:pPr>
    </w:lvl>
  </w:abstractNum>
  <w:abstractNum w:abstractNumId="8" w15:restartNumberingAfterBreak="0">
    <w:nsid w:val="167A7ED5"/>
    <w:multiLevelType w:val="multilevel"/>
    <w:tmpl w:val="B1242F90"/>
    <w:lvl w:ilvl="0">
      <w:start w:val="1"/>
      <w:numFmt w:val="upperLetter"/>
      <w:lvlText w:val="App %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851"/>
        </w:tabs>
        <w:ind w:left="851" w:hanging="85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17391F5B"/>
    <w:multiLevelType w:val="multilevel"/>
    <w:tmpl w:val="6D2470A2"/>
    <w:lvl w:ilvl="0">
      <w:start w:val="1"/>
      <w:numFmt w:val="bullet"/>
      <w:lvlText w:val=""/>
      <w:lvlJc w:val="left"/>
      <w:pPr>
        <w:ind w:left="1854" w:hanging="360"/>
      </w:pPr>
      <w:rPr>
        <w:rFonts w:ascii="Symbol" w:hAnsi="Symbol" w:hint="default"/>
      </w:rPr>
    </w:lvl>
    <w:lvl w:ilvl="1">
      <w:start w:val="1"/>
      <w:numFmt w:val="bullet"/>
      <w:lvlText w:val="o"/>
      <w:lvlJc w:val="left"/>
      <w:pPr>
        <w:ind w:left="2574" w:hanging="360"/>
      </w:pPr>
      <w:rPr>
        <w:rFonts w:ascii="Courier New" w:hAnsi="Courier New" w:hint="default"/>
      </w:rPr>
    </w:lvl>
    <w:lvl w:ilvl="2">
      <w:start w:val="1"/>
      <w:numFmt w:val="bullet"/>
      <w:pStyle w:val="e1tBullet"/>
      <w:lvlText w:val=""/>
      <w:lvlJc w:val="left"/>
      <w:pPr>
        <w:tabs>
          <w:tab w:val="num" w:pos="1701"/>
        </w:tabs>
        <w:ind w:left="1701" w:hanging="567"/>
      </w:pPr>
      <w:rPr>
        <w:rFonts w:ascii="Symbol" w:hAnsi="Symbol"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10" w15:restartNumberingAfterBreak="0">
    <w:nsid w:val="19EB05AE"/>
    <w:multiLevelType w:val="hybridMultilevel"/>
    <w:tmpl w:val="FC387998"/>
    <w:lvl w:ilvl="0" w:tplc="04544D10">
      <w:start w:val="1"/>
      <w:numFmt w:val="bullet"/>
      <w:pStyle w:val="Aufzhlung"/>
      <w:lvlText w:val=""/>
      <w:lvlJc w:val="left"/>
      <w:pPr>
        <w:tabs>
          <w:tab w:val="num" w:pos="567"/>
        </w:tabs>
        <w:ind w:left="567" w:hanging="567"/>
      </w:pPr>
      <w:rPr>
        <w:rFonts w:ascii="Symbol" w:hAnsi="Symbol" w:hint="default"/>
      </w:rPr>
    </w:lvl>
    <w:lvl w:ilvl="1" w:tplc="04070001">
      <w:start w:val="1"/>
      <w:numFmt w:val="bullet"/>
      <w:lvlText w:val=""/>
      <w:lvlJc w:val="left"/>
      <w:pPr>
        <w:tabs>
          <w:tab w:val="num" w:pos="1440"/>
        </w:tabs>
        <w:ind w:left="1440" w:hanging="36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DE7363"/>
    <w:multiLevelType w:val="hybridMultilevel"/>
    <w:tmpl w:val="C632FD9E"/>
    <w:lvl w:ilvl="0" w:tplc="4FC2575E">
      <w:start w:val="1"/>
      <w:numFmt w:val="lowerLetter"/>
      <w:pStyle w:val="AlphaNumText"/>
      <w:lvlText w:val="%1)"/>
      <w:lvlJc w:val="left"/>
      <w:pPr>
        <w:ind w:left="576" w:hanging="360"/>
      </w:pPr>
    </w:lvl>
    <w:lvl w:ilvl="1" w:tplc="04070019" w:tentative="1">
      <w:start w:val="1"/>
      <w:numFmt w:val="lowerLetter"/>
      <w:lvlText w:val="%2."/>
      <w:lvlJc w:val="left"/>
      <w:pPr>
        <w:ind w:left="1296" w:hanging="360"/>
      </w:pPr>
    </w:lvl>
    <w:lvl w:ilvl="2" w:tplc="0407001B" w:tentative="1">
      <w:start w:val="1"/>
      <w:numFmt w:val="lowerRoman"/>
      <w:lvlText w:val="%3."/>
      <w:lvlJc w:val="right"/>
      <w:pPr>
        <w:ind w:left="2016" w:hanging="180"/>
      </w:pPr>
    </w:lvl>
    <w:lvl w:ilvl="3" w:tplc="0407000F" w:tentative="1">
      <w:start w:val="1"/>
      <w:numFmt w:val="decimal"/>
      <w:lvlText w:val="%4."/>
      <w:lvlJc w:val="left"/>
      <w:pPr>
        <w:ind w:left="2736" w:hanging="360"/>
      </w:pPr>
    </w:lvl>
    <w:lvl w:ilvl="4" w:tplc="04070019" w:tentative="1">
      <w:start w:val="1"/>
      <w:numFmt w:val="lowerLetter"/>
      <w:lvlText w:val="%5."/>
      <w:lvlJc w:val="left"/>
      <w:pPr>
        <w:ind w:left="3456" w:hanging="360"/>
      </w:pPr>
    </w:lvl>
    <w:lvl w:ilvl="5" w:tplc="0407001B" w:tentative="1">
      <w:start w:val="1"/>
      <w:numFmt w:val="lowerRoman"/>
      <w:lvlText w:val="%6."/>
      <w:lvlJc w:val="right"/>
      <w:pPr>
        <w:ind w:left="4176" w:hanging="180"/>
      </w:pPr>
    </w:lvl>
    <w:lvl w:ilvl="6" w:tplc="0407000F" w:tentative="1">
      <w:start w:val="1"/>
      <w:numFmt w:val="decimal"/>
      <w:lvlText w:val="%7."/>
      <w:lvlJc w:val="left"/>
      <w:pPr>
        <w:ind w:left="4896" w:hanging="360"/>
      </w:pPr>
    </w:lvl>
    <w:lvl w:ilvl="7" w:tplc="04070019" w:tentative="1">
      <w:start w:val="1"/>
      <w:numFmt w:val="lowerLetter"/>
      <w:lvlText w:val="%8."/>
      <w:lvlJc w:val="left"/>
      <w:pPr>
        <w:ind w:left="5616" w:hanging="360"/>
      </w:pPr>
    </w:lvl>
    <w:lvl w:ilvl="8" w:tplc="0407001B" w:tentative="1">
      <w:start w:val="1"/>
      <w:numFmt w:val="lowerRoman"/>
      <w:lvlText w:val="%9."/>
      <w:lvlJc w:val="right"/>
      <w:pPr>
        <w:ind w:left="6336" w:hanging="180"/>
      </w:pPr>
    </w:lvl>
  </w:abstractNum>
  <w:abstractNum w:abstractNumId="12" w15:restartNumberingAfterBreak="0">
    <w:nsid w:val="1CE83452"/>
    <w:multiLevelType w:val="hybridMultilevel"/>
    <w:tmpl w:val="8E02436A"/>
    <w:lvl w:ilvl="0" w:tplc="BA96AE0C">
      <w:start w:val="1"/>
      <w:numFmt w:val="decimal"/>
      <w:pStyle w:val="berschrift23"/>
      <w:lvlText w:val="3.%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E5550AE"/>
    <w:multiLevelType w:val="multilevel"/>
    <w:tmpl w:val="7B24B156"/>
    <w:name w:val="List Numbers Alpha T"/>
    <w:lvl w:ilvl="0">
      <w:start w:val="1"/>
      <w:numFmt w:val="lowerLetter"/>
      <w:lvlRestart w:val="0"/>
      <w:pStyle w:val="te1AlphaNum"/>
      <w:lvlText w:val="%1)"/>
      <w:lvlJc w:val="left"/>
      <w:pPr>
        <w:tabs>
          <w:tab w:val="num" w:pos="283"/>
        </w:tabs>
        <w:ind w:left="283" w:hanging="283"/>
      </w:pPr>
    </w:lvl>
    <w:lvl w:ilvl="1">
      <w:start w:val="1"/>
      <w:numFmt w:val="lowerLetter"/>
      <w:lvlRestart w:val="0"/>
      <w:pStyle w:val="te2AlphaNum"/>
      <w:lvlText w:val="%2)"/>
      <w:lvlJc w:val="left"/>
      <w:pPr>
        <w:tabs>
          <w:tab w:val="num" w:pos="566"/>
        </w:tabs>
        <w:ind w:left="566" w:hanging="283"/>
      </w:pPr>
    </w:lvl>
    <w:lvl w:ilvl="2">
      <w:start w:val="1"/>
      <w:numFmt w:val="lowerLetter"/>
      <w:lvlRestart w:val="0"/>
      <w:lvlText w:val="%3)"/>
      <w:lvlJc w:val="left"/>
      <w:pPr>
        <w:tabs>
          <w:tab w:val="num" w:pos="849"/>
        </w:tabs>
        <w:ind w:left="849" w:hanging="283"/>
      </w:pPr>
    </w:lvl>
    <w:lvl w:ilvl="3">
      <w:start w:val="1"/>
      <w:numFmt w:val="lowerLetter"/>
      <w:lvlRestart w:val="0"/>
      <w:lvlText w:val="%4)"/>
      <w:lvlJc w:val="left"/>
      <w:pPr>
        <w:tabs>
          <w:tab w:val="num" w:pos="1132"/>
        </w:tabs>
        <w:ind w:left="1132" w:hanging="283"/>
      </w:pPr>
    </w:lvl>
    <w:lvl w:ilvl="4">
      <w:start w:val="1"/>
      <w:numFmt w:val="lowerLetter"/>
      <w:lvlRestart w:val="0"/>
      <w:lvlText w:val="%5)"/>
      <w:lvlJc w:val="left"/>
      <w:pPr>
        <w:tabs>
          <w:tab w:val="num" w:pos="1415"/>
        </w:tabs>
        <w:ind w:left="1415" w:hanging="283"/>
      </w:pPr>
    </w:lvl>
    <w:lvl w:ilvl="5">
      <w:start w:val="1"/>
      <w:numFmt w:val="lowerLetter"/>
      <w:lvlRestart w:val="0"/>
      <w:lvlText w:val="%6)"/>
      <w:lvlJc w:val="left"/>
      <w:pPr>
        <w:tabs>
          <w:tab w:val="num" w:pos="1698"/>
        </w:tabs>
        <w:ind w:left="1698" w:hanging="283"/>
      </w:pPr>
    </w:lvl>
    <w:lvl w:ilvl="6">
      <w:start w:val="1"/>
      <w:numFmt w:val="lowerLetter"/>
      <w:lvlRestart w:val="0"/>
      <w:lvlText w:val="%7)"/>
      <w:lvlJc w:val="left"/>
      <w:pPr>
        <w:tabs>
          <w:tab w:val="num" w:pos="1981"/>
        </w:tabs>
        <w:ind w:left="1981" w:hanging="283"/>
      </w:pPr>
    </w:lvl>
    <w:lvl w:ilvl="7">
      <w:start w:val="1"/>
      <w:numFmt w:val="lowerLetter"/>
      <w:lvlRestart w:val="0"/>
      <w:lvlText w:val="%8)"/>
      <w:lvlJc w:val="left"/>
      <w:pPr>
        <w:tabs>
          <w:tab w:val="num" w:pos="2264"/>
        </w:tabs>
        <w:ind w:left="2264" w:hanging="283"/>
      </w:pPr>
    </w:lvl>
    <w:lvl w:ilvl="8">
      <w:start w:val="1"/>
      <w:numFmt w:val="lowerLetter"/>
      <w:lvlRestart w:val="0"/>
      <w:lvlText w:val="%9)"/>
      <w:lvlJc w:val="left"/>
      <w:pPr>
        <w:tabs>
          <w:tab w:val="num" w:pos="2547"/>
        </w:tabs>
        <w:ind w:left="2547" w:hanging="283"/>
      </w:pPr>
    </w:lvl>
  </w:abstractNum>
  <w:abstractNum w:abstractNumId="14" w15:restartNumberingAfterBreak="0">
    <w:nsid w:val="1EC81061"/>
    <w:multiLevelType w:val="hybridMultilevel"/>
    <w:tmpl w:val="A08209CA"/>
    <w:lvl w:ilvl="0" w:tplc="D0D88C42">
      <w:start w:val="1"/>
      <w:numFmt w:val="decimal"/>
      <w:pStyle w:val="berschrift24"/>
      <w:lvlText w:val="4.%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4934215"/>
    <w:multiLevelType w:val="hybridMultilevel"/>
    <w:tmpl w:val="95963612"/>
    <w:lvl w:ilvl="0" w:tplc="56CA165E">
      <w:start w:val="5"/>
      <w:numFmt w:val="bullet"/>
      <w:lvlText w:val="-"/>
      <w:lvlJc w:val="left"/>
      <w:pPr>
        <w:ind w:left="1494" w:hanging="360"/>
      </w:pPr>
      <w:rPr>
        <w:rFonts w:ascii="Arial" w:eastAsia="Times New Roman" w:hAnsi="Arial" w:cs="Aria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6" w15:restartNumberingAfterBreak="0">
    <w:nsid w:val="26B11F3B"/>
    <w:multiLevelType w:val="multilevel"/>
    <w:tmpl w:val="FD904B32"/>
    <w:lvl w:ilvl="0">
      <w:start w:val="1"/>
      <w:numFmt w:val="decimal"/>
      <w:pStyle w:val="Heading1"/>
      <w:lvlText w:val="%1"/>
      <w:lvlJc w:val="left"/>
      <w:pPr>
        <w:tabs>
          <w:tab w:val="num" w:pos="1134"/>
        </w:tabs>
        <w:ind w:left="1134" w:hanging="1134"/>
      </w:pPr>
      <w:rPr>
        <w:rFonts w:hint="default"/>
      </w:rPr>
    </w:lvl>
    <w:lvl w:ilvl="1">
      <w:start w:val="1"/>
      <w:numFmt w:val="decimal"/>
      <w:pStyle w:val="berschrift11"/>
      <w:lvlText w:val="%1.%2"/>
      <w:lvlJc w:val="left"/>
      <w:pPr>
        <w:tabs>
          <w:tab w:val="num" w:pos="1134"/>
        </w:tabs>
        <w:ind w:left="1134" w:hanging="1134"/>
      </w:pPr>
      <w:rPr>
        <w:rFonts w:hint="default"/>
      </w:rPr>
    </w:lvl>
    <w:lvl w:ilvl="2">
      <w:start w:val="1"/>
      <w:numFmt w:val="decimal"/>
      <w:pStyle w:val="berschrift111"/>
      <w:lvlText w:val="%1.%2.%3"/>
      <w:lvlJc w:val="left"/>
      <w:pPr>
        <w:tabs>
          <w:tab w:val="num" w:pos="1134"/>
        </w:tabs>
        <w:ind w:left="1134" w:hanging="1134"/>
      </w:pPr>
      <w:rPr>
        <w:rFonts w:hint="default"/>
      </w:rPr>
    </w:lvl>
    <w:lvl w:ilvl="3">
      <w:start w:val="1"/>
      <w:numFmt w:val="decimal"/>
      <w:pStyle w:val="Heading4"/>
      <w:lvlText w:val="%1.%2.%3.%4"/>
      <w:lvlJc w:val="left"/>
      <w:pPr>
        <w:tabs>
          <w:tab w:val="num" w:pos="1417"/>
        </w:tabs>
        <w:ind w:left="1417" w:hanging="1417"/>
      </w:pPr>
      <w:rPr>
        <w:rFonts w:hint="default"/>
      </w:rPr>
    </w:lvl>
    <w:lvl w:ilvl="4">
      <w:start w:val="1"/>
      <w:numFmt w:val="decimal"/>
      <w:pStyle w:val="Heading5"/>
      <w:lvlText w:val="%1.%2.%3.%4.%5"/>
      <w:lvlJc w:val="left"/>
      <w:pPr>
        <w:tabs>
          <w:tab w:val="num" w:pos="1417"/>
        </w:tabs>
        <w:ind w:left="1417" w:hanging="1417"/>
      </w:pPr>
      <w:rPr>
        <w:rFonts w:hint="default"/>
      </w:rPr>
    </w:lvl>
    <w:lvl w:ilvl="5">
      <w:start w:val="1"/>
      <w:numFmt w:val="decimal"/>
      <w:pStyle w:val="Heading6"/>
      <w:lvlText w:val="%1.%2.%3.%4.%5.%6"/>
      <w:lvlJc w:val="left"/>
      <w:pPr>
        <w:tabs>
          <w:tab w:val="num" w:pos="1417"/>
        </w:tabs>
        <w:ind w:left="1417" w:hanging="1417"/>
      </w:pPr>
      <w:rPr>
        <w:rFonts w:hint="default"/>
      </w:rPr>
    </w:lvl>
    <w:lvl w:ilvl="6">
      <w:start w:val="1"/>
      <w:numFmt w:val="decimal"/>
      <w:pStyle w:val="Heading7"/>
      <w:lvlText w:val="%1.%2.%3.%4.%5.%6.%7"/>
      <w:lvlJc w:val="left"/>
      <w:pPr>
        <w:tabs>
          <w:tab w:val="num" w:pos="1417"/>
        </w:tabs>
        <w:ind w:left="1417" w:hanging="1417"/>
      </w:pPr>
      <w:rPr>
        <w:rFonts w:hint="default"/>
      </w:rPr>
    </w:lvl>
    <w:lvl w:ilvl="7">
      <w:start w:val="1"/>
      <w:numFmt w:val="decimal"/>
      <w:pStyle w:val="Heading8"/>
      <w:lvlText w:val="%1.%2.%3.%4.%5.%6.%7.%8"/>
      <w:lvlJc w:val="left"/>
      <w:pPr>
        <w:tabs>
          <w:tab w:val="num" w:pos="1417"/>
        </w:tabs>
        <w:ind w:left="1417" w:hanging="1417"/>
      </w:pPr>
      <w:rPr>
        <w:rFonts w:hint="default"/>
      </w:rPr>
    </w:lvl>
    <w:lvl w:ilvl="8">
      <w:start w:val="1"/>
      <w:numFmt w:val="decimal"/>
      <w:pStyle w:val="Heading9"/>
      <w:lvlText w:val="%1.%2.%3.%4.%5.%6.%7.%8.%9"/>
      <w:lvlJc w:val="left"/>
      <w:pPr>
        <w:tabs>
          <w:tab w:val="num" w:pos="1417"/>
        </w:tabs>
        <w:ind w:left="1417" w:hanging="1417"/>
      </w:pPr>
      <w:rPr>
        <w:rFonts w:hint="default"/>
      </w:rPr>
    </w:lvl>
  </w:abstractNum>
  <w:abstractNum w:abstractNumId="17" w15:restartNumberingAfterBreak="0">
    <w:nsid w:val="2CB714B0"/>
    <w:multiLevelType w:val="multilevel"/>
    <w:tmpl w:val="A8AEB0D2"/>
    <w:name w:val="List Numbers T"/>
    <w:lvl w:ilvl="0">
      <w:start w:val="1"/>
      <w:numFmt w:val="decimal"/>
      <w:lvlRestart w:val="0"/>
      <w:pStyle w:val="te1Num"/>
      <w:lvlText w:val="%1."/>
      <w:lvlJc w:val="left"/>
      <w:pPr>
        <w:tabs>
          <w:tab w:val="num" w:pos="283"/>
        </w:tabs>
        <w:ind w:left="283" w:hanging="283"/>
      </w:pPr>
    </w:lvl>
    <w:lvl w:ilvl="1">
      <w:start w:val="1"/>
      <w:numFmt w:val="decimal"/>
      <w:lvlRestart w:val="0"/>
      <w:pStyle w:val="te2Num"/>
      <w:lvlText w:val="%2."/>
      <w:lvlJc w:val="left"/>
      <w:pPr>
        <w:tabs>
          <w:tab w:val="num" w:pos="566"/>
        </w:tabs>
        <w:ind w:left="566" w:hanging="283"/>
      </w:pPr>
    </w:lvl>
    <w:lvl w:ilvl="2">
      <w:start w:val="1"/>
      <w:numFmt w:val="decimal"/>
      <w:lvlRestart w:val="0"/>
      <w:lvlText w:val="%3."/>
      <w:lvlJc w:val="left"/>
      <w:pPr>
        <w:tabs>
          <w:tab w:val="num" w:pos="849"/>
        </w:tabs>
        <w:ind w:left="849" w:hanging="283"/>
      </w:pPr>
    </w:lvl>
    <w:lvl w:ilvl="3">
      <w:start w:val="1"/>
      <w:numFmt w:val="decimal"/>
      <w:lvlRestart w:val="0"/>
      <w:lvlText w:val="%4."/>
      <w:lvlJc w:val="left"/>
      <w:pPr>
        <w:tabs>
          <w:tab w:val="num" w:pos="1132"/>
        </w:tabs>
        <w:ind w:left="1132" w:hanging="283"/>
      </w:pPr>
    </w:lvl>
    <w:lvl w:ilvl="4">
      <w:start w:val="1"/>
      <w:numFmt w:val="decimal"/>
      <w:lvlRestart w:val="0"/>
      <w:lvlText w:val="%5."/>
      <w:lvlJc w:val="left"/>
      <w:pPr>
        <w:tabs>
          <w:tab w:val="num" w:pos="1415"/>
        </w:tabs>
        <w:ind w:left="1415" w:hanging="283"/>
      </w:pPr>
    </w:lvl>
    <w:lvl w:ilvl="5">
      <w:start w:val="1"/>
      <w:numFmt w:val="decimal"/>
      <w:lvlRestart w:val="0"/>
      <w:lvlText w:val="%6."/>
      <w:lvlJc w:val="left"/>
      <w:pPr>
        <w:tabs>
          <w:tab w:val="num" w:pos="1698"/>
        </w:tabs>
        <w:ind w:left="1698" w:hanging="283"/>
      </w:pPr>
    </w:lvl>
    <w:lvl w:ilvl="6">
      <w:start w:val="1"/>
      <w:numFmt w:val="decimal"/>
      <w:lvlRestart w:val="0"/>
      <w:lvlText w:val="%7."/>
      <w:lvlJc w:val="left"/>
      <w:pPr>
        <w:tabs>
          <w:tab w:val="num" w:pos="1981"/>
        </w:tabs>
        <w:ind w:left="1981" w:hanging="283"/>
      </w:pPr>
    </w:lvl>
    <w:lvl w:ilvl="7">
      <w:start w:val="1"/>
      <w:numFmt w:val="decimal"/>
      <w:lvlRestart w:val="0"/>
      <w:lvlText w:val="%8."/>
      <w:lvlJc w:val="left"/>
      <w:pPr>
        <w:tabs>
          <w:tab w:val="num" w:pos="2264"/>
        </w:tabs>
        <w:ind w:left="2264" w:hanging="283"/>
      </w:pPr>
    </w:lvl>
    <w:lvl w:ilvl="8">
      <w:start w:val="1"/>
      <w:numFmt w:val="decimal"/>
      <w:lvlRestart w:val="0"/>
      <w:lvlText w:val="%9."/>
      <w:lvlJc w:val="left"/>
      <w:pPr>
        <w:tabs>
          <w:tab w:val="num" w:pos="2547"/>
        </w:tabs>
        <w:ind w:left="2547" w:hanging="283"/>
      </w:pPr>
    </w:lvl>
  </w:abstractNum>
  <w:abstractNum w:abstractNumId="18" w15:restartNumberingAfterBreak="0">
    <w:nsid w:val="30697B8F"/>
    <w:multiLevelType w:val="multilevel"/>
    <w:tmpl w:val="94D2DAC0"/>
    <w:name w:val="List Bullets E"/>
    <w:lvl w:ilvl="0">
      <w:start w:val="1"/>
      <w:numFmt w:val="bullet"/>
      <w:lvlRestart w:val="0"/>
      <w:pStyle w:val="e1Bullet"/>
      <w:lvlText w:val=""/>
      <w:lvlJc w:val="left"/>
      <w:pPr>
        <w:tabs>
          <w:tab w:val="num" w:pos="1417"/>
        </w:tabs>
        <w:ind w:left="1417" w:hanging="1417"/>
      </w:pPr>
      <w:rPr>
        <w:rFonts w:ascii="Symbol" w:hAnsi="Symbol" w:hint="default"/>
      </w:rPr>
    </w:lvl>
    <w:lvl w:ilvl="1">
      <w:start w:val="1"/>
      <w:numFmt w:val="bullet"/>
      <w:lvlRestart w:val="0"/>
      <w:pStyle w:val="e2Bullet"/>
      <w:lvlText w:val=""/>
      <w:lvlJc w:val="left"/>
      <w:pPr>
        <w:tabs>
          <w:tab w:val="num" w:pos="1984"/>
        </w:tabs>
        <w:ind w:left="1984" w:hanging="567"/>
      </w:pPr>
      <w:rPr>
        <w:rFonts w:ascii="Symbol" w:hAnsi="Symbol" w:hint="default"/>
      </w:rPr>
    </w:lvl>
    <w:lvl w:ilvl="2">
      <w:start w:val="1"/>
      <w:numFmt w:val="bullet"/>
      <w:lvlRestart w:val="0"/>
      <w:pStyle w:val="e3Bullet"/>
      <w:lvlText w:val=""/>
      <w:lvlJc w:val="left"/>
      <w:pPr>
        <w:tabs>
          <w:tab w:val="num" w:pos="2551"/>
        </w:tabs>
        <w:ind w:left="2551" w:hanging="567"/>
      </w:pPr>
      <w:rPr>
        <w:rFonts w:ascii="Symbol" w:hAnsi="Symbol" w:hint="default"/>
      </w:rPr>
    </w:lvl>
    <w:lvl w:ilvl="3">
      <w:start w:val="1"/>
      <w:numFmt w:val="bullet"/>
      <w:lvlRestart w:val="0"/>
      <w:pStyle w:val="e4Bullet"/>
      <w:lvlText w:val=""/>
      <w:lvlJc w:val="left"/>
      <w:pPr>
        <w:tabs>
          <w:tab w:val="num" w:pos="3118"/>
        </w:tabs>
        <w:ind w:left="3118" w:hanging="567"/>
      </w:pPr>
      <w:rPr>
        <w:rFonts w:ascii="Symbol" w:hAnsi="Symbol" w:hint="default"/>
      </w:rPr>
    </w:lvl>
    <w:lvl w:ilvl="4">
      <w:start w:val="1"/>
      <w:numFmt w:val="bullet"/>
      <w:lvlRestart w:val="0"/>
      <w:lvlText w:val=""/>
      <w:lvlJc w:val="left"/>
      <w:pPr>
        <w:tabs>
          <w:tab w:val="num" w:pos="3685"/>
        </w:tabs>
        <w:ind w:left="3685" w:hanging="567"/>
      </w:pPr>
      <w:rPr>
        <w:rFonts w:ascii="Symbol" w:hAnsi="Symbol" w:hint="default"/>
      </w:rPr>
    </w:lvl>
    <w:lvl w:ilvl="5">
      <w:start w:val="1"/>
      <w:numFmt w:val="bullet"/>
      <w:lvlRestart w:val="0"/>
      <w:lvlText w:val=""/>
      <w:lvlJc w:val="left"/>
      <w:pPr>
        <w:tabs>
          <w:tab w:val="num" w:pos="4252"/>
        </w:tabs>
        <w:ind w:left="4252" w:hanging="567"/>
      </w:pPr>
      <w:rPr>
        <w:rFonts w:ascii="Symbol" w:hAnsi="Symbol" w:hint="default"/>
      </w:rPr>
    </w:lvl>
    <w:lvl w:ilvl="6">
      <w:start w:val="1"/>
      <w:numFmt w:val="bullet"/>
      <w:lvlRestart w:val="0"/>
      <w:lvlText w:val=""/>
      <w:lvlJc w:val="left"/>
      <w:pPr>
        <w:tabs>
          <w:tab w:val="num" w:pos="4819"/>
        </w:tabs>
        <w:ind w:left="4819" w:hanging="567"/>
      </w:pPr>
      <w:rPr>
        <w:rFonts w:ascii="Symbol" w:hAnsi="Symbol" w:hint="default"/>
      </w:rPr>
    </w:lvl>
    <w:lvl w:ilvl="7">
      <w:start w:val="1"/>
      <w:numFmt w:val="bullet"/>
      <w:lvlRestart w:val="0"/>
      <w:lvlText w:val=""/>
      <w:lvlJc w:val="left"/>
      <w:pPr>
        <w:tabs>
          <w:tab w:val="num" w:pos="5386"/>
        </w:tabs>
        <w:ind w:left="5386" w:hanging="567"/>
      </w:pPr>
      <w:rPr>
        <w:rFonts w:ascii="Symbol" w:hAnsi="Symbol" w:hint="default"/>
      </w:rPr>
    </w:lvl>
    <w:lvl w:ilvl="8">
      <w:start w:val="1"/>
      <w:numFmt w:val="bullet"/>
      <w:lvlRestart w:val="0"/>
      <w:lvlText w:val=""/>
      <w:lvlJc w:val="left"/>
      <w:pPr>
        <w:tabs>
          <w:tab w:val="num" w:pos="5953"/>
        </w:tabs>
        <w:ind w:left="5953" w:hanging="567"/>
      </w:pPr>
      <w:rPr>
        <w:rFonts w:ascii="Symbol" w:hAnsi="Symbol" w:hint="default"/>
      </w:rPr>
    </w:lvl>
  </w:abstractNum>
  <w:abstractNum w:abstractNumId="19" w15:restartNumberingAfterBreak="0">
    <w:nsid w:val="41604E35"/>
    <w:multiLevelType w:val="hybridMultilevel"/>
    <w:tmpl w:val="0E68FC38"/>
    <w:lvl w:ilvl="0" w:tplc="1EE240D4">
      <w:numFmt w:val="decimal"/>
      <w:lvlText w:val=""/>
      <w:lvlJc w:val="left"/>
    </w:lvl>
    <w:lvl w:ilvl="1" w:tplc="50C6189E">
      <w:numFmt w:val="decimal"/>
      <w:lvlText w:val=""/>
      <w:lvlJc w:val="left"/>
    </w:lvl>
    <w:lvl w:ilvl="2" w:tplc="D7C67EC2">
      <w:numFmt w:val="decimal"/>
      <w:lvlText w:val=""/>
      <w:lvlJc w:val="left"/>
    </w:lvl>
    <w:lvl w:ilvl="3" w:tplc="52E801A4">
      <w:numFmt w:val="decimal"/>
      <w:lvlText w:val=""/>
      <w:lvlJc w:val="left"/>
    </w:lvl>
    <w:lvl w:ilvl="4" w:tplc="5AD4D630">
      <w:numFmt w:val="decimal"/>
      <w:lvlText w:val=""/>
      <w:lvlJc w:val="left"/>
    </w:lvl>
    <w:lvl w:ilvl="5" w:tplc="927C23C0">
      <w:numFmt w:val="decimal"/>
      <w:lvlText w:val=""/>
      <w:lvlJc w:val="left"/>
    </w:lvl>
    <w:lvl w:ilvl="6" w:tplc="E4EE3A9C">
      <w:numFmt w:val="decimal"/>
      <w:lvlText w:val=""/>
      <w:lvlJc w:val="left"/>
    </w:lvl>
    <w:lvl w:ilvl="7" w:tplc="FC920ABC">
      <w:numFmt w:val="decimal"/>
      <w:lvlText w:val=""/>
      <w:lvlJc w:val="left"/>
    </w:lvl>
    <w:lvl w:ilvl="8" w:tplc="51A0C79E">
      <w:numFmt w:val="decimal"/>
      <w:lvlText w:val=""/>
      <w:lvlJc w:val="left"/>
    </w:lvl>
  </w:abstractNum>
  <w:abstractNum w:abstractNumId="20" w15:restartNumberingAfterBreak="0">
    <w:nsid w:val="43571681"/>
    <w:multiLevelType w:val="hybridMultilevel"/>
    <w:tmpl w:val="236E7F24"/>
    <w:lvl w:ilvl="0" w:tplc="10FE6162">
      <w:numFmt w:val="decimal"/>
      <w:pStyle w:val="Aufzhlunga"/>
      <w:lvlText w:val=""/>
      <w:lvlJc w:val="left"/>
    </w:lvl>
    <w:lvl w:ilvl="1" w:tplc="04070019">
      <w:numFmt w:val="decimal"/>
      <w:lvlText w:val=""/>
      <w:lvlJc w:val="left"/>
    </w:lvl>
    <w:lvl w:ilvl="2" w:tplc="0407001B">
      <w:numFmt w:val="decimal"/>
      <w:lvlText w:val=""/>
      <w:lvlJc w:val="left"/>
    </w:lvl>
    <w:lvl w:ilvl="3" w:tplc="0407000F">
      <w:numFmt w:val="decimal"/>
      <w:lvlText w:val=""/>
      <w:lvlJc w:val="left"/>
    </w:lvl>
    <w:lvl w:ilvl="4" w:tplc="04070019">
      <w:numFmt w:val="decimal"/>
      <w:lvlText w:val=""/>
      <w:lvlJc w:val="left"/>
    </w:lvl>
    <w:lvl w:ilvl="5" w:tplc="0407001B">
      <w:numFmt w:val="decimal"/>
      <w:lvlText w:val=""/>
      <w:lvlJc w:val="left"/>
    </w:lvl>
    <w:lvl w:ilvl="6" w:tplc="0407000F">
      <w:numFmt w:val="decimal"/>
      <w:lvlText w:val=""/>
      <w:lvlJc w:val="left"/>
    </w:lvl>
    <w:lvl w:ilvl="7" w:tplc="04070019">
      <w:numFmt w:val="decimal"/>
      <w:lvlText w:val=""/>
      <w:lvlJc w:val="left"/>
    </w:lvl>
    <w:lvl w:ilvl="8" w:tplc="0407001B">
      <w:numFmt w:val="decimal"/>
      <w:lvlText w:val=""/>
      <w:lvlJc w:val="left"/>
    </w:lvl>
  </w:abstractNum>
  <w:abstractNum w:abstractNumId="21" w15:restartNumberingAfterBreak="0">
    <w:nsid w:val="452E444C"/>
    <w:multiLevelType w:val="multilevel"/>
    <w:tmpl w:val="559A5864"/>
    <w:name w:val="List Hyphens T"/>
    <w:lvl w:ilvl="0">
      <w:start w:val="1"/>
      <w:numFmt w:val="bullet"/>
      <w:lvlRestart w:val="0"/>
      <w:pStyle w:val="te1Hyphen"/>
      <w:lvlText w:val="-"/>
      <w:lvlJc w:val="left"/>
      <w:pPr>
        <w:tabs>
          <w:tab w:val="num" w:pos="283"/>
        </w:tabs>
        <w:ind w:left="283" w:hanging="283"/>
      </w:pPr>
    </w:lvl>
    <w:lvl w:ilvl="1">
      <w:start w:val="1"/>
      <w:numFmt w:val="bullet"/>
      <w:lvlRestart w:val="0"/>
      <w:pStyle w:val="te2Hyphen"/>
      <w:lvlText w:val="-"/>
      <w:lvlJc w:val="left"/>
      <w:pPr>
        <w:tabs>
          <w:tab w:val="num" w:pos="566"/>
        </w:tabs>
        <w:ind w:left="566" w:hanging="283"/>
      </w:pPr>
    </w:lvl>
    <w:lvl w:ilvl="2">
      <w:start w:val="1"/>
      <w:numFmt w:val="bullet"/>
      <w:lvlRestart w:val="0"/>
      <w:lvlText w:val="-"/>
      <w:lvlJc w:val="left"/>
      <w:pPr>
        <w:tabs>
          <w:tab w:val="num" w:pos="849"/>
        </w:tabs>
        <w:ind w:left="849" w:hanging="283"/>
      </w:pPr>
    </w:lvl>
    <w:lvl w:ilvl="3">
      <w:start w:val="1"/>
      <w:numFmt w:val="bullet"/>
      <w:lvlRestart w:val="0"/>
      <w:lvlText w:val="-"/>
      <w:lvlJc w:val="left"/>
      <w:pPr>
        <w:tabs>
          <w:tab w:val="num" w:pos="1132"/>
        </w:tabs>
        <w:ind w:left="1132" w:hanging="283"/>
      </w:pPr>
    </w:lvl>
    <w:lvl w:ilvl="4">
      <w:start w:val="1"/>
      <w:numFmt w:val="bullet"/>
      <w:lvlRestart w:val="0"/>
      <w:lvlText w:val="-"/>
      <w:lvlJc w:val="left"/>
      <w:pPr>
        <w:tabs>
          <w:tab w:val="num" w:pos="1415"/>
        </w:tabs>
        <w:ind w:left="1415" w:hanging="283"/>
      </w:pPr>
    </w:lvl>
    <w:lvl w:ilvl="5">
      <w:start w:val="1"/>
      <w:numFmt w:val="bullet"/>
      <w:lvlRestart w:val="0"/>
      <w:lvlText w:val="-"/>
      <w:lvlJc w:val="left"/>
      <w:pPr>
        <w:tabs>
          <w:tab w:val="num" w:pos="1698"/>
        </w:tabs>
        <w:ind w:left="1698" w:hanging="283"/>
      </w:pPr>
    </w:lvl>
    <w:lvl w:ilvl="6">
      <w:start w:val="1"/>
      <w:numFmt w:val="bullet"/>
      <w:lvlRestart w:val="0"/>
      <w:lvlText w:val="-"/>
      <w:lvlJc w:val="left"/>
      <w:pPr>
        <w:tabs>
          <w:tab w:val="num" w:pos="1981"/>
        </w:tabs>
        <w:ind w:left="1981" w:hanging="283"/>
      </w:pPr>
    </w:lvl>
    <w:lvl w:ilvl="7">
      <w:start w:val="1"/>
      <w:numFmt w:val="bullet"/>
      <w:lvlRestart w:val="0"/>
      <w:lvlText w:val="-"/>
      <w:lvlJc w:val="left"/>
      <w:pPr>
        <w:tabs>
          <w:tab w:val="num" w:pos="2264"/>
        </w:tabs>
        <w:ind w:left="2264" w:hanging="283"/>
      </w:pPr>
    </w:lvl>
    <w:lvl w:ilvl="8">
      <w:start w:val="1"/>
      <w:numFmt w:val="bullet"/>
      <w:lvlRestart w:val="0"/>
      <w:lvlText w:val="-"/>
      <w:lvlJc w:val="left"/>
      <w:pPr>
        <w:tabs>
          <w:tab w:val="num" w:pos="2547"/>
        </w:tabs>
        <w:ind w:left="2547" w:hanging="283"/>
      </w:pPr>
    </w:lvl>
  </w:abstractNum>
  <w:abstractNum w:abstractNumId="22" w15:restartNumberingAfterBreak="0">
    <w:nsid w:val="48BE7839"/>
    <w:multiLevelType w:val="multilevel"/>
    <w:tmpl w:val="3FCCEB14"/>
    <w:name w:val="List Numbers Alpha E2"/>
    <w:lvl w:ilvl="0">
      <w:start w:val="1"/>
      <w:numFmt w:val="lowerLetter"/>
      <w:lvlRestart w:val="0"/>
      <w:pStyle w:val="e1AlphaNum"/>
      <w:lvlText w:val="%1)"/>
      <w:lvlJc w:val="left"/>
      <w:pPr>
        <w:tabs>
          <w:tab w:val="num" w:pos="1417"/>
        </w:tabs>
        <w:ind w:left="1417" w:hanging="1417"/>
      </w:pPr>
      <w:rPr>
        <w:rFonts w:hint="default"/>
      </w:rPr>
    </w:lvl>
    <w:lvl w:ilvl="1">
      <w:start w:val="1"/>
      <w:numFmt w:val="lowerLetter"/>
      <w:lvlRestart w:val="0"/>
      <w:pStyle w:val="e2AlphaNum"/>
      <w:lvlText w:val="%2)"/>
      <w:lvlJc w:val="left"/>
      <w:pPr>
        <w:tabs>
          <w:tab w:val="num" w:pos="1984"/>
        </w:tabs>
        <w:ind w:left="1984" w:hanging="567"/>
      </w:pPr>
      <w:rPr>
        <w:rFonts w:hint="default"/>
      </w:rPr>
    </w:lvl>
    <w:lvl w:ilvl="2">
      <w:start w:val="1"/>
      <w:numFmt w:val="lowerLetter"/>
      <w:lvlRestart w:val="0"/>
      <w:pStyle w:val="e3AlphaNum"/>
      <w:lvlText w:val="%3)"/>
      <w:lvlJc w:val="left"/>
      <w:pPr>
        <w:tabs>
          <w:tab w:val="num" w:pos="2551"/>
        </w:tabs>
        <w:ind w:left="2551" w:hanging="567"/>
      </w:pPr>
      <w:rPr>
        <w:rFonts w:hint="default"/>
      </w:rPr>
    </w:lvl>
    <w:lvl w:ilvl="3">
      <w:start w:val="1"/>
      <w:numFmt w:val="lowerLetter"/>
      <w:lvlRestart w:val="0"/>
      <w:pStyle w:val="e4AlphaNum"/>
      <w:lvlText w:val="%4)"/>
      <w:lvlJc w:val="left"/>
      <w:pPr>
        <w:tabs>
          <w:tab w:val="num" w:pos="3118"/>
        </w:tabs>
        <w:ind w:left="3118" w:hanging="567"/>
      </w:pPr>
      <w:rPr>
        <w:rFonts w:hint="default"/>
      </w:rPr>
    </w:lvl>
    <w:lvl w:ilvl="4">
      <w:start w:val="1"/>
      <w:numFmt w:val="lowerLetter"/>
      <w:lvlRestart w:val="0"/>
      <w:lvlText w:val="%5)"/>
      <w:lvlJc w:val="left"/>
      <w:pPr>
        <w:tabs>
          <w:tab w:val="num" w:pos="3685"/>
        </w:tabs>
        <w:ind w:left="3685" w:hanging="567"/>
      </w:pPr>
      <w:rPr>
        <w:rFonts w:hint="default"/>
      </w:rPr>
    </w:lvl>
    <w:lvl w:ilvl="5">
      <w:start w:val="1"/>
      <w:numFmt w:val="lowerLetter"/>
      <w:lvlRestart w:val="0"/>
      <w:lvlText w:val="%6)"/>
      <w:lvlJc w:val="left"/>
      <w:pPr>
        <w:tabs>
          <w:tab w:val="num" w:pos="4252"/>
        </w:tabs>
        <w:ind w:left="4252" w:hanging="567"/>
      </w:pPr>
      <w:rPr>
        <w:rFonts w:hint="default"/>
      </w:rPr>
    </w:lvl>
    <w:lvl w:ilvl="6">
      <w:start w:val="1"/>
      <w:numFmt w:val="lowerLetter"/>
      <w:lvlRestart w:val="0"/>
      <w:lvlText w:val="%7)"/>
      <w:lvlJc w:val="left"/>
      <w:pPr>
        <w:tabs>
          <w:tab w:val="num" w:pos="4819"/>
        </w:tabs>
        <w:ind w:left="4819" w:hanging="567"/>
      </w:pPr>
      <w:rPr>
        <w:rFonts w:hint="default"/>
      </w:rPr>
    </w:lvl>
    <w:lvl w:ilvl="7">
      <w:start w:val="1"/>
      <w:numFmt w:val="lowerLetter"/>
      <w:lvlRestart w:val="0"/>
      <w:lvlText w:val="%8)"/>
      <w:lvlJc w:val="left"/>
      <w:pPr>
        <w:tabs>
          <w:tab w:val="num" w:pos="5386"/>
        </w:tabs>
        <w:ind w:left="5386" w:hanging="567"/>
      </w:pPr>
      <w:rPr>
        <w:rFonts w:hint="default"/>
      </w:rPr>
    </w:lvl>
    <w:lvl w:ilvl="8">
      <w:start w:val="1"/>
      <w:numFmt w:val="lowerLetter"/>
      <w:lvlRestart w:val="0"/>
      <w:lvlText w:val="%9)"/>
      <w:lvlJc w:val="left"/>
      <w:pPr>
        <w:tabs>
          <w:tab w:val="num" w:pos="5953"/>
        </w:tabs>
        <w:ind w:left="5953" w:hanging="567"/>
      </w:pPr>
      <w:rPr>
        <w:rFonts w:hint="default"/>
      </w:rPr>
    </w:lvl>
  </w:abstractNum>
  <w:abstractNum w:abstractNumId="23" w15:restartNumberingAfterBreak="0">
    <w:nsid w:val="4BA0750E"/>
    <w:multiLevelType w:val="hybridMultilevel"/>
    <w:tmpl w:val="7E700FE0"/>
    <w:lvl w:ilvl="0" w:tplc="74A68822">
      <w:numFmt w:val="decimal"/>
      <w:pStyle w:val="Aufzhlung2"/>
      <w:lvlText w:val=""/>
      <w:lvlJc w:val="left"/>
    </w:lvl>
    <w:lvl w:ilvl="1" w:tplc="04070003">
      <w:numFmt w:val="decimal"/>
      <w:lvlText w:val=""/>
      <w:lvlJc w:val="left"/>
    </w:lvl>
    <w:lvl w:ilvl="2" w:tplc="04070005">
      <w:numFmt w:val="decimal"/>
      <w:lvlText w:val=""/>
      <w:lvlJc w:val="left"/>
    </w:lvl>
    <w:lvl w:ilvl="3" w:tplc="04070001">
      <w:numFmt w:val="decimal"/>
      <w:lvlText w:val=""/>
      <w:lvlJc w:val="left"/>
    </w:lvl>
    <w:lvl w:ilvl="4" w:tplc="04070003">
      <w:numFmt w:val="decimal"/>
      <w:lvlText w:val=""/>
      <w:lvlJc w:val="left"/>
    </w:lvl>
    <w:lvl w:ilvl="5" w:tplc="04070005">
      <w:numFmt w:val="decimal"/>
      <w:lvlText w:val=""/>
      <w:lvlJc w:val="left"/>
    </w:lvl>
    <w:lvl w:ilvl="6" w:tplc="04070001">
      <w:numFmt w:val="decimal"/>
      <w:lvlText w:val=""/>
      <w:lvlJc w:val="left"/>
    </w:lvl>
    <w:lvl w:ilvl="7" w:tplc="04070003">
      <w:numFmt w:val="decimal"/>
      <w:lvlText w:val=""/>
      <w:lvlJc w:val="left"/>
    </w:lvl>
    <w:lvl w:ilvl="8" w:tplc="04070005">
      <w:numFmt w:val="decimal"/>
      <w:lvlText w:val=""/>
      <w:lvlJc w:val="left"/>
    </w:lvl>
  </w:abstractNum>
  <w:abstractNum w:abstractNumId="24" w15:restartNumberingAfterBreak="0">
    <w:nsid w:val="4F152A6F"/>
    <w:multiLevelType w:val="multilevel"/>
    <w:tmpl w:val="C6DA0E90"/>
    <w:lvl w:ilvl="0">
      <w:start w:val="1"/>
      <w:numFmt w:val="decimal"/>
      <w:lvlText w:val="%1"/>
      <w:lvlJc w:val="left"/>
      <w:pPr>
        <w:tabs>
          <w:tab w:val="num" w:pos="1701"/>
        </w:tabs>
        <w:ind w:left="1701" w:hanging="567"/>
      </w:pPr>
      <w:rPr>
        <w:rFonts w:hint="default"/>
      </w:rPr>
    </w:lvl>
    <w:lvl w:ilvl="1">
      <w:start w:val="1"/>
      <w:numFmt w:val="decimal"/>
      <w:lvlText w:val="%2"/>
      <w:lvlJc w:val="left"/>
      <w:pPr>
        <w:ind w:left="2574" w:hanging="360"/>
      </w:pPr>
      <w:rPr>
        <w:rFonts w:hint="default"/>
      </w:rPr>
    </w:lvl>
    <w:lvl w:ilvl="2">
      <w:start w:val="1"/>
      <w:numFmt w:val="decimal"/>
      <w:lvlText w:val="%1.%2.%3"/>
      <w:lvlJc w:val="left"/>
      <w:pPr>
        <w:tabs>
          <w:tab w:val="num" w:pos="1985"/>
        </w:tabs>
        <w:ind w:left="1985" w:hanging="851"/>
      </w:pPr>
      <w:rPr>
        <w:rFonts w:hint="default"/>
      </w:rPr>
    </w:lvl>
    <w:lvl w:ilvl="3">
      <w:start w:val="1"/>
      <w:numFmt w:val="lowerLetter"/>
      <w:lvlText w:val="%4)"/>
      <w:lvlJc w:val="left"/>
      <w:pPr>
        <w:tabs>
          <w:tab w:val="num" w:pos="1701"/>
        </w:tabs>
        <w:ind w:left="1701" w:hanging="567"/>
      </w:pPr>
      <w:rPr>
        <w:rFonts w:hint="default"/>
      </w:rPr>
    </w:lvl>
    <w:lvl w:ilvl="4">
      <w:start w:val="1"/>
      <w:numFmt w:val="lowerLetter"/>
      <w:lvlText w:val="%5."/>
      <w:lvlJc w:val="left"/>
      <w:pPr>
        <w:ind w:left="4734" w:hanging="360"/>
      </w:pPr>
      <w:rPr>
        <w:rFonts w:hint="default"/>
      </w:rPr>
    </w:lvl>
    <w:lvl w:ilvl="5">
      <w:start w:val="1"/>
      <w:numFmt w:val="lowerRoman"/>
      <w:lvlText w:val="%6."/>
      <w:lvlJc w:val="right"/>
      <w:pPr>
        <w:ind w:left="5454" w:hanging="180"/>
      </w:pPr>
      <w:rPr>
        <w:rFonts w:hint="default"/>
      </w:rPr>
    </w:lvl>
    <w:lvl w:ilvl="6">
      <w:start w:val="1"/>
      <w:numFmt w:val="decimal"/>
      <w:lvlText w:val="%7."/>
      <w:lvlJc w:val="left"/>
      <w:pPr>
        <w:ind w:left="6174" w:hanging="360"/>
      </w:pPr>
      <w:rPr>
        <w:rFonts w:hint="default"/>
      </w:rPr>
    </w:lvl>
    <w:lvl w:ilvl="7">
      <w:start w:val="1"/>
      <w:numFmt w:val="lowerLetter"/>
      <w:lvlText w:val="%8."/>
      <w:lvlJc w:val="left"/>
      <w:pPr>
        <w:ind w:left="6894" w:hanging="360"/>
      </w:pPr>
      <w:rPr>
        <w:rFonts w:hint="default"/>
      </w:rPr>
    </w:lvl>
    <w:lvl w:ilvl="8">
      <w:start w:val="1"/>
      <w:numFmt w:val="lowerRoman"/>
      <w:lvlText w:val="%9."/>
      <w:lvlJc w:val="right"/>
      <w:pPr>
        <w:ind w:left="7614" w:hanging="180"/>
      </w:pPr>
      <w:rPr>
        <w:rFonts w:hint="default"/>
      </w:rPr>
    </w:lvl>
  </w:abstractNum>
  <w:abstractNum w:abstractNumId="25" w15:restartNumberingAfterBreak="0">
    <w:nsid w:val="58087BDB"/>
    <w:multiLevelType w:val="hybridMultilevel"/>
    <w:tmpl w:val="C9E61E6E"/>
    <w:lvl w:ilvl="0" w:tplc="7E34213E">
      <w:start w:val="1"/>
      <w:numFmt w:val="decimal"/>
      <w:pStyle w:val="berschrift27"/>
      <w:lvlText w:val="7.%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08403CC"/>
    <w:multiLevelType w:val="multilevel"/>
    <w:tmpl w:val="FCC6CD3C"/>
    <w:lvl w:ilvl="0">
      <w:start w:val="1"/>
      <w:numFmt w:val="upperRoman"/>
      <w:pStyle w:val="PART"/>
      <w:lvlText w:val="PART %1"/>
      <w:lvlJc w:val="left"/>
      <w:pPr>
        <w:tabs>
          <w:tab w:val="num" w:pos="1134"/>
        </w:tabs>
        <w:ind w:left="1134" w:hanging="113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BAC047B"/>
    <w:multiLevelType w:val="multilevel"/>
    <w:tmpl w:val="F552FB44"/>
    <w:name w:val="List Numbers Alpha E"/>
    <w:lvl w:ilvl="0">
      <w:start w:val="1"/>
      <w:numFmt w:val="lowerLetter"/>
      <w:lvlRestart w:val="0"/>
      <w:lvlText w:val="%1)"/>
      <w:lvlJc w:val="left"/>
      <w:pPr>
        <w:tabs>
          <w:tab w:val="num" w:pos="1417"/>
        </w:tabs>
        <w:ind w:left="1417" w:hanging="1417"/>
      </w:pPr>
    </w:lvl>
    <w:lvl w:ilvl="1">
      <w:start w:val="1"/>
      <w:numFmt w:val="lowerLetter"/>
      <w:lvlRestart w:val="0"/>
      <w:lvlText w:val="%2)"/>
      <w:lvlJc w:val="left"/>
      <w:pPr>
        <w:tabs>
          <w:tab w:val="num" w:pos="1984"/>
        </w:tabs>
        <w:ind w:left="1984" w:hanging="567"/>
      </w:pPr>
    </w:lvl>
    <w:lvl w:ilvl="2">
      <w:start w:val="1"/>
      <w:numFmt w:val="lowerLetter"/>
      <w:lvlRestart w:val="0"/>
      <w:lvlText w:val="%3)"/>
      <w:lvlJc w:val="left"/>
      <w:pPr>
        <w:tabs>
          <w:tab w:val="num" w:pos="2551"/>
        </w:tabs>
        <w:ind w:left="2551" w:hanging="567"/>
      </w:pPr>
    </w:lvl>
    <w:lvl w:ilvl="3">
      <w:start w:val="1"/>
      <w:numFmt w:val="lowerLetter"/>
      <w:lvlRestart w:val="0"/>
      <w:lvlText w:val="%4)"/>
      <w:lvlJc w:val="left"/>
      <w:pPr>
        <w:tabs>
          <w:tab w:val="num" w:pos="3118"/>
        </w:tabs>
        <w:ind w:left="3118" w:hanging="567"/>
      </w:pPr>
    </w:lvl>
    <w:lvl w:ilvl="4">
      <w:start w:val="1"/>
      <w:numFmt w:val="lowerLetter"/>
      <w:lvlRestart w:val="0"/>
      <w:lvlText w:val="%5)"/>
      <w:lvlJc w:val="left"/>
      <w:pPr>
        <w:tabs>
          <w:tab w:val="num" w:pos="3685"/>
        </w:tabs>
        <w:ind w:left="3685" w:hanging="567"/>
      </w:pPr>
    </w:lvl>
    <w:lvl w:ilvl="5">
      <w:start w:val="1"/>
      <w:numFmt w:val="lowerLetter"/>
      <w:lvlRestart w:val="0"/>
      <w:lvlText w:val="%6)"/>
      <w:lvlJc w:val="left"/>
      <w:pPr>
        <w:tabs>
          <w:tab w:val="num" w:pos="4252"/>
        </w:tabs>
        <w:ind w:left="4252" w:hanging="567"/>
      </w:pPr>
    </w:lvl>
    <w:lvl w:ilvl="6">
      <w:start w:val="1"/>
      <w:numFmt w:val="lowerLetter"/>
      <w:lvlRestart w:val="0"/>
      <w:lvlText w:val="%7)"/>
      <w:lvlJc w:val="left"/>
      <w:pPr>
        <w:tabs>
          <w:tab w:val="num" w:pos="4819"/>
        </w:tabs>
        <w:ind w:left="4819" w:hanging="567"/>
      </w:pPr>
    </w:lvl>
    <w:lvl w:ilvl="7">
      <w:start w:val="1"/>
      <w:numFmt w:val="lowerLetter"/>
      <w:lvlRestart w:val="0"/>
      <w:lvlText w:val="%8)"/>
      <w:lvlJc w:val="left"/>
      <w:pPr>
        <w:tabs>
          <w:tab w:val="num" w:pos="5386"/>
        </w:tabs>
        <w:ind w:left="5386" w:hanging="567"/>
      </w:pPr>
    </w:lvl>
    <w:lvl w:ilvl="8">
      <w:start w:val="1"/>
      <w:numFmt w:val="lowerLetter"/>
      <w:lvlRestart w:val="0"/>
      <w:lvlText w:val="%9)"/>
      <w:lvlJc w:val="left"/>
      <w:pPr>
        <w:tabs>
          <w:tab w:val="num" w:pos="5953"/>
        </w:tabs>
        <w:ind w:left="5953" w:hanging="567"/>
      </w:pPr>
    </w:lvl>
  </w:abstractNum>
  <w:abstractNum w:abstractNumId="28" w15:restartNumberingAfterBreak="0">
    <w:nsid w:val="6F6B2C93"/>
    <w:multiLevelType w:val="multilevel"/>
    <w:tmpl w:val="925AFE86"/>
    <w:name w:val="List Bullets T"/>
    <w:lvl w:ilvl="0">
      <w:start w:val="1"/>
      <w:numFmt w:val="bullet"/>
      <w:lvlRestart w:val="0"/>
      <w:pStyle w:val="te1Bullet"/>
      <w:lvlText w:val="•"/>
      <w:lvlJc w:val="left"/>
      <w:pPr>
        <w:tabs>
          <w:tab w:val="num" w:pos="283"/>
        </w:tabs>
        <w:ind w:left="283" w:hanging="283"/>
      </w:pPr>
      <w:rPr>
        <w:rFonts w:ascii="Times New Roman" w:hAnsi="Times New Roman" w:cs="Times New Roman"/>
      </w:rPr>
    </w:lvl>
    <w:lvl w:ilvl="1">
      <w:start w:val="1"/>
      <w:numFmt w:val="bullet"/>
      <w:lvlRestart w:val="0"/>
      <w:pStyle w:val="te2Bullet"/>
      <w:lvlText w:val="•"/>
      <w:lvlJc w:val="left"/>
      <w:pPr>
        <w:tabs>
          <w:tab w:val="num" w:pos="566"/>
        </w:tabs>
        <w:ind w:left="566" w:hanging="283"/>
      </w:pPr>
      <w:rPr>
        <w:rFonts w:ascii="Times New Roman" w:hAnsi="Times New Roman" w:cs="Times New Roman"/>
      </w:rPr>
    </w:lvl>
    <w:lvl w:ilvl="2">
      <w:start w:val="1"/>
      <w:numFmt w:val="bullet"/>
      <w:lvlRestart w:val="0"/>
      <w:lvlText w:val="•"/>
      <w:lvlJc w:val="left"/>
      <w:pPr>
        <w:tabs>
          <w:tab w:val="num" w:pos="849"/>
        </w:tabs>
        <w:ind w:left="849" w:hanging="283"/>
      </w:pPr>
      <w:rPr>
        <w:rFonts w:ascii="Times New Roman" w:hAnsi="Times New Roman" w:cs="Times New Roman"/>
      </w:rPr>
    </w:lvl>
    <w:lvl w:ilvl="3">
      <w:start w:val="1"/>
      <w:numFmt w:val="bullet"/>
      <w:lvlRestart w:val="0"/>
      <w:lvlText w:val="•"/>
      <w:lvlJc w:val="left"/>
      <w:pPr>
        <w:tabs>
          <w:tab w:val="num" w:pos="1132"/>
        </w:tabs>
        <w:ind w:left="1132" w:hanging="283"/>
      </w:pPr>
      <w:rPr>
        <w:rFonts w:ascii="Times New Roman" w:hAnsi="Times New Roman" w:cs="Times New Roman"/>
      </w:rPr>
    </w:lvl>
    <w:lvl w:ilvl="4">
      <w:start w:val="1"/>
      <w:numFmt w:val="bullet"/>
      <w:lvlRestart w:val="0"/>
      <w:lvlText w:val="•"/>
      <w:lvlJc w:val="left"/>
      <w:pPr>
        <w:tabs>
          <w:tab w:val="num" w:pos="1415"/>
        </w:tabs>
        <w:ind w:left="1415" w:hanging="283"/>
      </w:pPr>
      <w:rPr>
        <w:rFonts w:ascii="Times New Roman" w:hAnsi="Times New Roman" w:cs="Times New Roman"/>
      </w:rPr>
    </w:lvl>
    <w:lvl w:ilvl="5">
      <w:start w:val="1"/>
      <w:numFmt w:val="bullet"/>
      <w:lvlRestart w:val="0"/>
      <w:lvlText w:val="•"/>
      <w:lvlJc w:val="left"/>
      <w:pPr>
        <w:tabs>
          <w:tab w:val="num" w:pos="1698"/>
        </w:tabs>
        <w:ind w:left="1698" w:hanging="283"/>
      </w:pPr>
      <w:rPr>
        <w:rFonts w:ascii="Times New Roman" w:hAnsi="Times New Roman" w:cs="Times New Roman"/>
      </w:rPr>
    </w:lvl>
    <w:lvl w:ilvl="6">
      <w:start w:val="1"/>
      <w:numFmt w:val="bullet"/>
      <w:lvlRestart w:val="0"/>
      <w:lvlText w:val="•"/>
      <w:lvlJc w:val="left"/>
      <w:pPr>
        <w:tabs>
          <w:tab w:val="num" w:pos="1981"/>
        </w:tabs>
        <w:ind w:left="1981" w:hanging="283"/>
      </w:pPr>
      <w:rPr>
        <w:rFonts w:ascii="Times New Roman" w:hAnsi="Times New Roman" w:cs="Times New Roman"/>
      </w:rPr>
    </w:lvl>
    <w:lvl w:ilvl="7">
      <w:start w:val="1"/>
      <w:numFmt w:val="bullet"/>
      <w:lvlRestart w:val="0"/>
      <w:lvlText w:val="•"/>
      <w:lvlJc w:val="left"/>
      <w:pPr>
        <w:tabs>
          <w:tab w:val="num" w:pos="2264"/>
        </w:tabs>
        <w:ind w:left="2264" w:hanging="283"/>
      </w:pPr>
      <w:rPr>
        <w:rFonts w:ascii="Times New Roman" w:hAnsi="Times New Roman" w:cs="Times New Roman"/>
      </w:rPr>
    </w:lvl>
    <w:lvl w:ilvl="8">
      <w:start w:val="1"/>
      <w:numFmt w:val="bullet"/>
      <w:lvlRestart w:val="0"/>
      <w:lvlText w:val="•"/>
      <w:lvlJc w:val="left"/>
      <w:pPr>
        <w:tabs>
          <w:tab w:val="num" w:pos="2547"/>
        </w:tabs>
        <w:ind w:left="2547" w:hanging="283"/>
      </w:pPr>
      <w:rPr>
        <w:rFonts w:ascii="Times New Roman" w:hAnsi="Times New Roman" w:cs="Times New Roman"/>
      </w:rPr>
    </w:lvl>
  </w:abstractNum>
  <w:abstractNum w:abstractNumId="29" w15:restartNumberingAfterBreak="0">
    <w:nsid w:val="76EA31D6"/>
    <w:multiLevelType w:val="multilevel"/>
    <w:tmpl w:val="1682E014"/>
    <w:lvl w:ilvl="0">
      <w:start w:val="1"/>
      <w:numFmt w:val="decimal"/>
      <w:lvlText w:val="%1"/>
      <w:lvlJc w:val="left"/>
      <w:pPr>
        <w:tabs>
          <w:tab w:val="num" w:pos="1701"/>
        </w:tabs>
        <w:ind w:left="1701" w:hanging="567"/>
      </w:pPr>
      <w:rPr>
        <w:rFonts w:hint="default"/>
      </w:rPr>
    </w:lvl>
    <w:lvl w:ilvl="1">
      <w:start w:val="1"/>
      <w:numFmt w:val="decimal"/>
      <w:lvlText w:val="%2"/>
      <w:lvlJc w:val="left"/>
      <w:pPr>
        <w:ind w:left="2574" w:hanging="360"/>
      </w:pPr>
      <w:rPr>
        <w:rFonts w:hint="default"/>
      </w:rPr>
    </w:lvl>
    <w:lvl w:ilvl="2">
      <w:start w:val="1"/>
      <w:numFmt w:val="decimal"/>
      <w:pStyle w:val="e1tNum111"/>
      <w:lvlText w:val="%1.%2.%3"/>
      <w:lvlJc w:val="left"/>
      <w:pPr>
        <w:tabs>
          <w:tab w:val="num" w:pos="1985"/>
        </w:tabs>
        <w:ind w:left="1985" w:hanging="851"/>
      </w:pPr>
      <w:rPr>
        <w:rFonts w:hint="default"/>
      </w:rPr>
    </w:lvl>
    <w:lvl w:ilvl="3">
      <w:start w:val="1"/>
      <w:numFmt w:val="lowerLetter"/>
      <w:pStyle w:val="e1tAlphaNumfett"/>
      <w:lvlText w:val="%4)"/>
      <w:lvlJc w:val="left"/>
      <w:pPr>
        <w:tabs>
          <w:tab w:val="num" w:pos="1701"/>
        </w:tabs>
        <w:ind w:left="1701" w:hanging="567"/>
      </w:pPr>
      <w:rPr>
        <w:rFonts w:hint="default"/>
      </w:rPr>
    </w:lvl>
    <w:lvl w:ilvl="4">
      <w:start w:val="1"/>
      <w:numFmt w:val="lowerLetter"/>
      <w:lvlText w:val="%5."/>
      <w:lvlJc w:val="left"/>
      <w:pPr>
        <w:ind w:left="4734" w:hanging="360"/>
      </w:pPr>
      <w:rPr>
        <w:rFonts w:hint="default"/>
      </w:rPr>
    </w:lvl>
    <w:lvl w:ilvl="5">
      <w:start w:val="1"/>
      <w:numFmt w:val="lowerRoman"/>
      <w:lvlText w:val="%6."/>
      <w:lvlJc w:val="right"/>
      <w:pPr>
        <w:ind w:left="5454" w:hanging="180"/>
      </w:pPr>
      <w:rPr>
        <w:rFonts w:hint="default"/>
      </w:rPr>
    </w:lvl>
    <w:lvl w:ilvl="6">
      <w:start w:val="1"/>
      <w:numFmt w:val="decimal"/>
      <w:lvlText w:val="%7."/>
      <w:lvlJc w:val="left"/>
      <w:pPr>
        <w:ind w:left="6174" w:hanging="360"/>
      </w:pPr>
      <w:rPr>
        <w:rFonts w:hint="default"/>
      </w:rPr>
    </w:lvl>
    <w:lvl w:ilvl="7">
      <w:start w:val="1"/>
      <w:numFmt w:val="lowerLetter"/>
      <w:lvlText w:val="%8."/>
      <w:lvlJc w:val="left"/>
      <w:pPr>
        <w:ind w:left="6894" w:hanging="360"/>
      </w:pPr>
      <w:rPr>
        <w:rFonts w:hint="default"/>
      </w:rPr>
    </w:lvl>
    <w:lvl w:ilvl="8">
      <w:start w:val="1"/>
      <w:numFmt w:val="lowerRoman"/>
      <w:lvlText w:val="%9."/>
      <w:lvlJc w:val="right"/>
      <w:pPr>
        <w:ind w:left="7614" w:hanging="180"/>
      </w:pPr>
      <w:rPr>
        <w:rFonts w:hint="default"/>
      </w:rPr>
    </w:lvl>
  </w:abstractNum>
  <w:abstractNum w:abstractNumId="30" w15:restartNumberingAfterBreak="0">
    <w:nsid w:val="7E0F5050"/>
    <w:multiLevelType w:val="multilevel"/>
    <w:tmpl w:val="EE98D586"/>
    <w:name w:val="List Hyphens E"/>
    <w:lvl w:ilvl="0">
      <w:start w:val="1"/>
      <w:numFmt w:val="bullet"/>
      <w:lvlRestart w:val="0"/>
      <w:pStyle w:val="e1Hyphen"/>
      <w:lvlText w:val="-"/>
      <w:lvlJc w:val="left"/>
      <w:pPr>
        <w:tabs>
          <w:tab w:val="num" w:pos="1417"/>
        </w:tabs>
        <w:ind w:left="1417" w:hanging="1417"/>
      </w:pPr>
    </w:lvl>
    <w:lvl w:ilvl="1">
      <w:start w:val="1"/>
      <w:numFmt w:val="bullet"/>
      <w:lvlRestart w:val="0"/>
      <w:pStyle w:val="e2Hyphen"/>
      <w:lvlText w:val="-"/>
      <w:lvlJc w:val="left"/>
      <w:pPr>
        <w:tabs>
          <w:tab w:val="num" w:pos="1984"/>
        </w:tabs>
        <w:ind w:left="1984" w:hanging="567"/>
      </w:pPr>
    </w:lvl>
    <w:lvl w:ilvl="2">
      <w:start w:val="1"/>
      <w:numFmt w:val="bullet"/>
      <w:lvlRestart w:val="0"/>
      <w:pStyle w:val="e3Hyphen"/>
      <w:lvlText w:val="-"/>
      <w:lvlJc w:val="left"/>
      <w:pPr>
        <w:tabs>
          <w:tab w:val="num" w:pos="2551"/>
        </w:tabs>
        <w:ind w:left="2551" w:hanging="567"/>
      </w:pPr>
    </w:lvl>
    <w:lvl w:ilvl="3">
      <w:start w:val="1"/>
      <w:numFmt w:val="bullet"/>
      <w:lvlRestart w:val="0"/>
      <w:pStyle w:val="e4Hyphen"/>
      <w:lvlText w:val="-"/>
      <w:lvlJc w:val="left"/>
      <w:pPr>
        <w:tabs>
          <w:tab w:val="num" w:pos="3118"/>
        </w:tabs>
        <w:ind w:left="3118" w:hanging="567"/>
      </w:pPr>
    </w:lvl>
    <w:lvl w:ilvl="4">
      <w:start w:val="1"/>
      <w:numFmt w:val="bullet"/>
      <w:lvlRestart w:val="0"/>
      <w:lvlText w:val="-"/>
      <w:lvlJc w:val="left"/>
      <w:pPr>
        <w:tabs>
          <w:tab w:val="num" w:pos="3685"/>
        </w:tabs>
        <w:ind w:left="3685" w:hanging="567"/>
      </w:pPr>
    </w:lvl>
    <w:lvl w:ilvl="5">
      <w:start w:val="1"/>
      <w:numFmt w:val="bullet"/>
      <w:lvlRestart w:val="0"/>
      <w:lvlText w:val="-"/>
      <w:lvlJc w:val="left"/>
      <w:pPr>
        <w:tabs>
          <w:tab w:val="num" w:pos="4252"/>
        </w:tabs>
        <w:ind w:left="4252" w:hanging="567"/>
      </w:pPr>
    </w:lvl>
    <w:lvl w:ilvl="6">
      <w:start w:val="1"/>
      <w:numFmt w:val="bullet"/>
      <w:lvlRestart w:val="0"/>
      <w:lvlText w:val="-"/>
      <w:lvlJc w:val="left"/>
      <w:pPr>
        <w:tabs>
          <w:tab w:val="num" w:pos="4819"/>
        </w:tabs>
        <w:ind w:left="4819" w:hanging="567"/>
      </w:pPr>
    </w:lvl>
    <w:lvl w:ilvl="7">
      <w:start w:val="1"/>
      <w:numFmt w:val="bullet"/>
      <w:lvlRestart w:val="0"/>
      <w:lvlText w:val="-"/>
      <w:lvlJc w:val="left"/>
      <w:pPr>
        <w:tabs>
          <w:tab w:val="num" w:pos="5386"/>
        </w:tabs>
        <w:ind w:left="5386" w:hanging="567"/>
      </w:pPr>
    </w:lvl>
    <w:lvl w:ilvl="8">
      <w:start w:val="1"/>
      <w:numFmt w:val="bullet"/>
      <w:lvlRestart w:val="0"/>
      <w:lvlText w:val="-"/>
      <w:lvlJc w:val="left"/>
      <w:pPr>
        <w:tabs>
          <w:tab w:val="num" w:pos="5953"/>
        </w:tabs>
        <w:ind w:left="5953" w:hanging="567"/>
      </w:pPr>
    </w:lvl>
  </w:abstractNum>
  <w:abstractNum w:abstractNumId="31" w15:restartNumberingAfterBreak="0">
    <w:nsid w:val="7F4D787E"/>
    <w:multiLevelType w:val="multilevel"/>
    <w:tmpl w:val="577209E4"/>
    <w:name w:val="List Numbers Para E"/>
    <w:lvl w:ilvl="0">
      <w:start w:val="1"/>
      <w:numFmt w:val="decimal"/>
      <w:lvlRestart w:val="0"/>
      <w:pStyle w:val="e1ParaNum"/>
      <w:lvlText w:val="(%1)"/>
      <w:lvlJc w:val="left"/>
      <w:pPr>
        <w:tabs>
          <w:tab w:val="num" w:pos="1417"/>
        </w:tabs>
        <w:ind w:left="1417" w:hanging="708"/>
      </w:pPr>
    </w:lvl>
    <w:lvl w:ilvl="1">
      <w:start w:val="1"/>
      <w:numFmt w:val="decimal"/>
      <w:lvlRestart w:val="0"/>
      <w:pStyle w:val="e2ParaNum"/>
      <w:lvlText w:val="(%2)"/>
      <w:lvlJc w:val="left"/>
      <w:pPr>
        <w:tabs>
          <w:tab w:val="num" w:pos="1984"/>
        </w:tabs>
        <w:ind w:left="1984" w:hanging="567"/>
      </w:pPr>
    </w:lvl>
    <w:lvl w:ilvl="2">
      <w:start w:val="1"/>
      <w:numFmt w:val="decimal"/>
      <w:lvlRestart w:val="0"/>
      <w:pStyle w:val="e3ParaNum"/>
      <w:lvlText w:val="(%3)"/>
      <w:lvlJc w:val="left"/>
      <w:pPr>
        <w:tabs>
          <w:tab w:val="num" w:pos="2551"/>
        </w:tabs>
        <w:ind w:left="2551" w:hanging="567"/>
      </w:pPr>
    </w:lvl>
    <w:lvl w:ilvl="3">
      <w:start w:val="1"/>
      <w:numFmt w:val="decimal"/>
      <w:lvlRestart w:val="0"/>
      <w:pStyle w:val="e4ParaNum"/>
      <w:lvlText w:val="(%4)"/>
      <w:lvlJc w:val="left"/>
      <w:pPr>
        <w:tabs>
          <w:tab w:val="num" w:pos="3118"/>
        </w:tabs>
        <w:ind w:left="3118" w:hanging="567"/>
      </w:pPr>
    </w:lvl>
    <w:lvl w:ilvl="4">
      <w:start w:val="1"/>
      <w:numFmt w:val="decimal"/>
      <w:lvlRestart w:val="0"/>
      <w:lvlText w:val="(%5)"/>
      <w:lvlJc w:val="left"/>
      <w:pPr>
        <w:tabs>
          <w:tab w:val="num" w:pos="3685"/>
        </w:tabs>
        <w:ind w:left="3685" w:hanging="567"/>
      </w:pPr>
    </w:lvl>
    <w:lvl w:ilvl="5">
      <w:start w:val="1"/>
      <w:numFmt w:val="decimal"/>
      <w:lvlRestart w:val="0"/>
      <w:lvlText w:val="(%6)"/>
      <w:lvlJc w:val="left"/>
      <w:pPr>
        <w:tabs>
          <w:tab w:val="num" w:pos="4252"/>
        </w:tabs>
        <w:ind w:left="4252" w:hanging="567"/>
      </w:pPr>
    </w:lvl>
    <w:lvl w:ilvl="6">
      <w:start w:val="1"/>
      <w:numFmt w:val="decimal"/>
      <w:lvlRestart w:val="0"/>
      <w:lvlText w:val="(%7)"/>
      <w:lvlJc w:val="left"/>
      <w:pPr>
        <w:tabs>
          <w:tab w:val="num" w:pos="4819"/>
        </w:tabs>
        <w:ind w:left="4819" w:hanging="567"/>
      </w:pPr>
    </w:lvl>
    <w:lvl w:ilvl="7">
      <w:start w:val="1"/>
      <w:numFmt w:val="decimal"/>
      <w:lvlRestart w:val="0"/>
      <w:lvlText w:val="(%8)"/>
      <w:lvlJc w:val="left"/>
      <w:pPr>
        <w:tabs>
          <w:tab w:val="num" w:pos="5386"/>
        </w:tabs>
        <w:ind w:left="5386" w:hanging="567"/>
      </w:pPr>
    </w:lvl>
    <w:lvl w:ilvl="8">
      <w:start w:val="1"/>
      <w:numFmt w:val="decimal"/>
      <w:lvlRestart w:val="0"/>
      <w:lvlText w:val="(%9)"/>
      <w:lvlJc w:val="left"/>
      <w:pPr>
        <w:tabs>
          <w:tab w:val="num" w:pos="5953"/>
        </w:tabs>
        <w:ind w:left="5953" w:hanging="567"/>
      </w:pPr>
    </w:lvl>
  </w:abstractNum>
  <w:num w:numId="1">
    <w:abstractNumId w:val="18"/>
  </w:num>
  <w:num w:numId="2">
    <w:abstractNumId w:val="30"/>
  </w:num>
  <w:num w:numId="3">
    <w:abstractNumId w:val="7"/>
  </w:num>
  <w:num w:numId="4">
    <w:abstractNumId w:val="31"/>
  </w:num>
  <w:num w:numId="5">
    <w:abstractNumId w:val="28"/>
  </w:num>
  <w:num w:numId="6">
    <w:abstractNumId w:val="21"/>
  </w:num>
  <w:num w:numId="7">
    <w:abstractNumId w:val="17"/>
  </w:num>
  <w:num w:numId="8">
    <w:abstractNumId w:val="13"/>
  </w:num>
  <w:num w:numId="9">
    <w:abstractNumId w:val="26"/>
  </w:num>
  <w:num w:numId="10">
    <w:abstractNumId w:val="22"/>
  </w:num>
  <w:num w:numId="11">
    <w:abstractNumId w:val="16"/>
  </w:num>
  <w:num w:numId="12">
    <w:abstractNumId w:val="10"/>
  </w:num>
  <w:num w:numId="13">
    <w:abstractNumId w:val="20"/>
  </w:num>
  <w:num w:numId="14">
    <w:abstractNumId w:val="24"/>
  </w:num>
  <w:num w:numId="15">
    <w:abstractNumId w:val="9"/>
  </w:num>
  <w:num w:numId="16">
    <w:abstractNumId w:val="1"/>
  </w:num>
  <w:num w:numId="17">
    <w:abstractNumId w:val="0"/>
  </w:num>
  <w:num w:numId="18">
    <w:abstractNumId w:val="8"/>
  </w:num>
  <w:num w:numId="19">
    <w:abstractNumId w:val="23"/>
  </w:num>
  <w:num w:numId="20">
    <w:abstractNumId w:val="19"/>
  </w:num>
  <w:num w:numId="21">
    <w:abstractNumId w:val="2"/>
  </w:num>
  <w:num w:numId="22">
    <w:abstractNumId w:val="4"/>
  </w:num>
  <w:num w:numId="23">
    <w:abstractNumId w:val="11"/>
  </w:num>
  <w:num w:numId="24">
    <w:abstractNumId w:val="12"/>
  </w:num>
  <w:num w:numId="25">
    <w:abstractNumId w:val="14"/>
  </w:num>
  <w:num w:numId="26">
    <w:abstractNumId w:val="5"/>
  </w:num>
  <w:num w:numId="27">
    <w:abstractNumId w:val="25"/>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29"/>
  </w:num>
  <w:num w:numId="31">
    <w:abstractNumId w:val="15"/>
  </w:num>
  <w:num w:numId="32">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activeWritingStyle w:appName="MSWord" w:lang="de-DE" w:vendorID="9" w:dllVersion="512" w:checkStyle="1"/>
  <w:proofState w:spelling="clean" w:grammar="clean"/>
  <w:stylePaneFormatFilter w:val="3E08" w:allStyles="0" w:customStyles="0" w:latentStyles="0" w:stylesInUse="1" w:headingStyles="0" w:numberingStyles="0" w:tableStyles="0" w:directFormattingOnRuns="0"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_LindeDocType" w:val="Linde-Vorlage (mit UNIEin)"/>
    <w:docVar w:name="B_LindeDocVersion" w:val="Word XP"/>
    <w:docVar w:name="C_LindeDocLanguage" w:val="Englisch"/>
    <w:docVar w:name="D_LindeDocDate" w:val="02.09.2004/z"/>
    <w:docVar w:name="E_LindeDocClient" w:val="Fr. Nageler/Fr. Dutta"/>
    <w:docVar w:name="F_LindeDocComment" w:val="Vorlage wurde aus per Mail zugesandtem Doc erstellt._x000d__x000a_18.04.05/ami  gem. Mail vom 11.04.05 überarbeitet_x000d__x000a_22.04.05/ami Änderungen gem. Mail vom 20.04.05"/>
    <w:docVar w:name="Profil_1" w:val="Dutta"/>
    <w:docVar w:name="Profil_10" w:val=" "/>
    <w:docVar w:name="Profil_11" w:val=" "/>
    <w:docVar w:name="Profil_12" w:val=" "/>
    <w:docVar w:name="Profil_2" w:val="Elisabeth"/>
    <w:docVar w:name="Profil_3" w:val="HVP"/>
    <w:docVar w:name="Profil_4" w:val="1"/>
    <w:docVar w:name="Profil_5" w:val="2108"/>
    <w:docVar w:name="Profil_6" w:val="4965"/>
    <w:docVar w:name="Profil_7" w:val="Elisabeth.Dutta@linde-le.com"/>
    <w:docVar w:name="Profil_8" w:val=" "/>
    <w:docVar w:name="Profil_9" w:val=" "/>
    <w:docVar w:name="TmplPathOld" w:val="\\d1s03.le.grp\ntapps\office2010templates\word\angebote\proposal_commercial_e.dotx"/>
  </w:docVars>
  <w:rsids>
    <w:rsidRoot w:val="004115BD"/>
    <w:rsid w:val="00012A41"/>
    <w:rsid w:val="000262DD"/>
    <w:rsid w:val="00047D10"/>
    <w:rsid w:val="000571A2"/>
    <w:rsid w:val="0007418A"/>
    <w:rsid w:val="00081B13"/>
    <w:rsid w:val="00083A34"/>
    <w:rsid w:val="000B1D25"/>
    <w:rsid w:val="00100647"/>
    <w:rsid w:val="001301A6"/>
    <w:rsid w:val="00132A5B"/>
    <w:rsid w:val="00133E99"/>
    <w:rsid w:val="00134B0C"/>
    <w:rsid w:val="00150C15"/>
    <w:rsid w:val="0015298C"/>
    <w:rsid w:val="001543E1"/>
    <w:rsid w:val="00166AEF"/>
    <w:rsid w:val="00191E8F"/>
    <w:rsid w:val="001A00D3"/>
    <w:rsid w:val="001A0C82"/>
    <w:rsid w:val="001B0118"/>
    <w:rsid w:val="001D2F45"/>
    <w:rsid w:val="001E0FE1"/>
    <w:rsid w:val="001E5B67"/>
    <w:rsid w:val="00200F06"/>
    <w:rsid w:val="00223B63"/>
    <w:rsid w:val="002358C9"/>
    <w:rsid w:val="00243336"/>
    <w:rsid w:val="00246AB8"/>
    <w:rsid w:val="002857CA"/>
    <w:rsid w:val="00285D5F"/>
    <w:rsid w:val="002900C0"/>
    <w:rsid w:val="002917FB"/>
    <w:rsid w:val="00297904"/>
    <w:rsid w:val="002B607B"/>
    <w:rsid w:val="002C124D"/>
    <w:rsid w:val="002C49E6"/>
    <w:rsid w:val="002C6C4A"/>
    <w:rsid w:val="002D33B6"/>
    <w:rsid w:val="002E04BF"/>
    <w:rsid w:val="002E37FA"/>
    <w:rsid w:val="002F1E8F"/>
    <w:rsid w:val="002F5CCD"/>
    <w:rsid w:val="00302721"/>
    <w:rsid w:val="00302AB2"/>
    <w:rsid w:val="00303232"/>
    <w:rsid w:val="00337EB8"/>
    <w:rsid w:val="00364B77"/>
    <w:rsid w:val="003A264F"/>
    <w:rsid w:val="003B2151"/>
    <w:rsid w:val="003C6B9B"/>
    <w:rsid w:val="003E45E7"/>
    <w:rsid w:val="003F4D7F"/>
    <w:rsid w:val="00407776"/>
    <w:rsid w:val="00410EB9"/>
    <w:rsid w:val="004115BD"/>
    <w:rsid w:val="004166AA"/>
    <w:rsid w:val="004224CA"/>
    <w:rsid w:val="00423A73"/>
    <w:rsid w:val="00456720"/>
    <w:rsid w:val="00464C67"/>
    <w:rsid w:val="00482A7A"/>
    <w:rsid w:val="004835B0"/>
    <w:rsid w:val="00484481"/>
    <w:rsid w:val="004944ED"/>
    <w:rsid w:val="004A7756"/>
    <w:rsid w:val="004B782D"/>
    <w:rsid w:val="004B7F41"/>
    <w:rsid w:val="004C7F86"/>
    <w:rsid w:val="004D1D4E"/>
    <w:rsid w:val="004F6EE0"/>
    <w:rsid w:val="005324F8"/>
    <w:rsid w:val="00533F04"/>
    <w:rsid w:val="00536219"/>
    <w:rsid w:val="00555B37"/>
    <w:rsid w:val="00557941"/>
    <w:rsid w:val="00567C13"/>
    <w:rsid w:val="00572D38"/>
    <w:rsid w:val="0057363D"/>
    <w:rsid w:val="00575105"/>
    <w:rsid w:val="005956EC"/>
    <w:rsid w:val="005A0490"/>
    <w:rsid w:val="005A0C7F"/>
    <w:rsid w:val="005A1378"/>
    <w:rsid w:val="005A29B8"/>
    <w:rsid w:val="005B62C8"/>
    <w:rsid w:val="005B7AB6"/>
    <w:rsid w:val="005C0660"/>
    <w:rsid w:val="005C7A1A"/>
    <w:rsid w:val="005D019D"/>
    <w:rsid w:val="005E36D1"/>
    <w:rsid w:val="005F1F32"/>
    <w:rsid w:val="0060091B"/>
    <w:rsid w:val="00606C4E"/>
    <w:rsid w:val="00607A27"/>
    <w:rsid w:val="00624C7F"/>
    <w:rsid w:val="0063562D"/>
    <w:rsid w:val="006417E1"/>
    <w:rsid w:val="00645854"/>
    <w:rsid w:val="00652368"/>
    <w:rsid w:val="00675DBD"/>
    <w:rsid w:val="0068230F"/>
    <w:rsid w:val="00683527"/>
    <w:rsid w:val="0069549B"/>
    <w:rsid w:val="006A219D"/>
    <w:rsid w:val="006A6582"/>
    <w:rsid w:val="006B36BC"/>
    <w:rsid w:val="006B4759"/>
    <w:rsid w:val="006B4971"/>
    <w:rsid w:val="006E32AB"/>
    <w:rsid w:val="006F0507"/>
    <w:rsid w:val="006F0B98"/>
    <w:rsid w:val="00722C1A"/>
    <w:rsid w:val="00725A16"/>
    <w:rsid w:val="00734FF3"/>
    <w:rsid w:val="00755A94"/>
    <w:rsid w:val="00764006"/>
    <w:rsid w:val="00780AC9"/>
    <w:rsid w:val="00781E56"/>
    <w:rsid w:val="007A297D"/>
    <w:rsid w:val="007A5C37"/>
    <w:rsid w:val="007B0684"/>
    <w:rsid w:val="007C724B"/>
    <w:rsid w:val="007D3AB7"/>
    <w:rsid w:val="007D5EC5"/>
    <w:rsid w:val="007F04C1"/>
    <w:rsid w:val="00803897"/>
    <w:rsid w:val="008150BA"/>
    <w:rsid w:val="00821EA4"/>
    <w:rsid w:val="00827416"/>
    <w:rsid w:val="008418CB"/>
    <w:rsid w:val="0086699E"/>
    <w:rsid w:val="0088066F"/>
    <w:rsid w:val="008A1FCB"/>
    <w:rsid w:val="008A46E3"/>
    <w:rsid w:val="008D46FF"/>
    <w:rsid w:val="008E2CD9"/>
    <w:rsid w:val="00916031"/>
    <w:rsid w:val="009434C7"/>
    <w:rsid w:val="00951C19"/>
    <w:rsid w:val="00955894"/>
    <w:rsid w:val="00994D9E"/>
    <w:rsid w:val="009A12B7"/>
    <w:rsid w:val="009A588D"/>
    <w:rsid w:val="009B283F"/>
    <w:rsid w:val="009C1518"/>
    <w:rsid w:val="009C7599"/>
    <w:rsid w:val="00A07B08"/>
    <w:rsid w:val="00A22CF1"/>
    <w:rsid w:val="00A276B0"/>
    <w:rsid w:val="00A40858"/>
    <w:rsid w:val="00A46166"/>
    <w:rsid w:val="00A80F15"/>
    <w:rsid w:val="00A8745D"/>
    <w:rsid w:val="00A87BF5"/>
    <w:rsid w:val="00A932B7"/>
    <w:rsid w:val="00AD1B7F"/>
    <w:rsid w:val="00AF1DA7"/>
    <w:rsid w:val="00B46C2A"/>
    <w:rsid w:val="00B55EC3"/>
    <w:rsid w:val="00B73486"/>
    <w:rsid w:val="00B74555"/>
    <w:rsid w:val="00B77D6C"/>
    <w:rsid w:val="00BB4416"/>
    <w:rsid w:val="00BC1BE8"/>
    <w:rsid w:val="00BF00DE"/>
    <w:rsid w:val="00BF52D6"/>
    <w:rsid w:val="00C10675"/>
    <w:rsid w:val="00C2551A"/>
    <w:rsid w:val="00C34344"/>
    <w:rsid w:val="00C34DCD"/>
    <w:rsid w:val="00C63255"/>
    <w:rsid w:val="00C67642"/>
    <w:rsid w:val="00C70D32"/>
    <w:rsid w:val="00C82AFA"/>
    <w:rsid w:val="00C84A22"/>
    <w:rsid w:val="00C85D3A"/>
    <w:rsid w:val="00C9550A"/>
    <w:rsid w:val="00CA2BA3"/>
    <w:rsid w:val="00CD1837"/>
    <w:rsid w:val="00CD413F"/>
    <w:rsid w:val="00CF62EF"/>
    <w:rsid w:val="00D04A32"/>
    <w:rsid w:val="00D500EF"/>
    <w:rsid w:val="00D51460"/>
    <w:rsid w:val="00D610AE"/>
    <w:rsid w:val="00D67A16"/>
    <w:rsid w:val="00D74F49"/>
    <w:rsid w:val="00D7609D"/>
    <w:rsid w:val="00DA3A3E"/>
    <w:rsid w:val="00DB1212"/>
    <w:rsid w:val="00DD68A0"/>
    <w:rsid w:val="00DE05DE"/>
    <w:rsid w:val="00DE69F3"/>
    <w:rsid w:val="00DE7B1C"/>
    <w:rsid w:val="00E07F41"/>
    <w:rsid w:val="00E22E6C"/>
    <w:rsid w:val="00E26C3C"/>
    <w:rsid w:val="00E275DB"/>
    <w:rsid w:val="00E42AE1"/>
    <w:rsid w:val="00E55D3E"/>
    <w:rsid w:val="00E77809"/>
    <w:rsid w:val="00E808C4"/>
    <w:rsid w:val="00E81D60"/>
    <w:rsid w:val="00E866BB"/>
    <w:rsid w:val="00E96FA9"/>
    <w:rsid w:val="00EA256D"/>
    <w:rsid w:val="00EC4116"/>
    <w:rsid w:val="00EC4F0D"/>
    <w:rsid w:val="00ED055D"/>
    <w:rsid w:val="00F26D7C"/>
    <w:rsid w:val="00F33BC9"/>
    <w:rsid w:val="00F412F8"/>
    <w:rsid w:val="00F427AC"/>
    <w:rsid w:val="00F53F17"/>
    <w:rsid w:val="00F579FB"/>
    <w:rsid w:val="00F61D9F"/>
    <w:rsid w:val="00F66A6A"/>
    <w:rsid w:val="00F72963"/>
    <w:rsid w:val="00F8095C"/>
    <w:rsid w:val="00F8198F"/>
    <w:rsid w:val="00FA0A97"/>
    <w:rsid w:val="00FB4FD4"/>
    <w:rsid w:val="00FC61BB"/>
    <w:rsid w:val="00FF69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34A8F26"/>
  <w15:docId w15:val="{02B1C021-A997-410F-A087-14096D089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527"/>
    <w:pPr>
      <w:suppressAutoHyphens/>
    </w:pPr>
    <w:rPr>
      <w:rFonts w:ascii="Arial" w:hAnsi="Arial" w:cs="Arial"/>
      <w:sz w:val="24"/>
      <w:lang w:val="en-GB"/>
    </w:rPr>
  </w:style>
  <w:style w:type="paragraph" w:styleId="Heading1">
    <w:name w:val="heading 1"/>
    <w:basedOn w:val="Normal"/>
    <w:next w:val="e1t"/>
    <w:link w:val="Heading1Char"/>
    <w:qFormat/>
    <w:rsid w:val="00464C67"/>
    <w:pPr>
      <w:keepNext/>
      <w:numPr>
        <w:numId w:val="11"/>
      </w:numPr>
      <w:spacing w:before="720" w:after="120"/>
      <w:outlineLvl w:val="0"/>
    </w:pPr>
    <w:rPr>
      <w:rFonts w:ascii="Arial Fett" w:hAnsi="Arial Fett"/>
      <w:b/>
      <w:caps/>
      <w:sz w:val="28"/>
    </w:rPr>
  </w:style>
  <w:style w:type="paragraph" w:styleId="Heading2">
    <w:name w:val="heading 2"/>
    <w:aliases w:val="bla,_Heading 2,Überschrift 2_Linde"/>
    <w:basedOn w:val="Normal"/>
    <w:next w:val="e1t"/>
    <w:link w:val="Heading2Char"/>
    <w:qFormat/>
    <w:rsid w:val="005324F8"/>
    <w:pPr>
      <w:keepNext/>
      <w:keepLines/>
      <w:spacing w:before="240"/>
      <w:jc w:val="both"/>
      <w:outlineLvl w:val="1"/>
    </w:pPr>
    <w:rPr>
      <w:sz w:val="22"/>
    </w:rPr>
  </w:style>
  <w:style w:type="paragraph" w:styleId="Heading3">
    <w:name w:val="heading 3"/>
    <w:aliases w:val="Überschrift 3_Linde"/>
    <w:basedOn w:val="Heading2"/>
    <w:next w:val="e1t"/>
    <w:link w:val="Heading3Char"/>
    <w:qFormat/>
    <w:pPr>
      <w:outlineLvl w:val="2"/>
    </w:pPr>
    <w:rPr>
      <w:sz w:val="24"/>
    </w:rPr>
  </w:style>
  <w:style w:type="paragraph" w:styleId="Heading4">
    <w:name w:val="heading 4"/>
    <w:basedOn w:val="Heading3"/>
    <w:next w:val="e1t"/>
    <w:qFormat/>
    <w:pPr>
      <w:numPr>
        <w:ilvl w:val="3"/>
        <w:numId w:val="11"/>
      </w:numPr>
      <w:outlineLvl w:val="3"/>
    </w:pPr>
  </w:style>
  <w:style w:type="paragraph" w:styleId="Heading5">
    <w:name w:val="heading 5"/>
    <w:basedOn w:val="Heading3"/>
    <w:next w:val="e1t"/>
    <w:qFormat/>
    <w:pPr>
      <w:numPr>
        <w:ilvl w:val="4"/>
        <w:numId w:val="11"/>
      </w:numPr>
      <w:outlineLvl w:val="4"/>
    </w:pPr>
  </w:style>
  <w:style w:type="paragraph" w:styleId="Heading6">
    <w:name w:val="heading 6"/>
    <w:basedOn w:val="Heading3"/>
    <w:next w:val="e1t"/>
    <w:qFormat/>
    <w:pPr>
      <w:numPr>
        <w:ilvl w:val="5"/>
        <w:numId w:val="11"/>
      </w:numPr>
      <w:outlineLvl w:val="5"/>
    </w:pPr>
  </w:style>
  <w:style w:type="paragraph" w:styleId="Heading7">
    <w:name w:val="heading 7"/>
    <w:basedOn w:val="Heading3"/>
    <w:next w:val="e1t"/>
    <w:qFormat/>
    <w:pPr>
      <w:numPr>
        <w:ilvl w:val="6"/>
        <w:numId w:val="11"/>
      </w:numPr>
      <w:outlineLvl w:val="6"/>
    </w:pPr>
  </w:style>
  <w:style w:type="paragraph" w:styleId="Heading8">
    <w:name w:val="heading 8"/>
    <w:basedOn w:val="Heading3"/>
    <w:next w:val="e1t"/>
    <w:qFormat/>
    <w:pPr>
      <w:numPr>
        <w:ilvl w:val="7"/>
        <w:numId w:val="11"/>
      </w:numPr>
      <w:outlineLvl w:val="7"/>
    </w:pPr>
  </w:style>
  <w:style w:type="paragraph" w:styleId="Heading9">
    <w:name w:val="heading 9"/>
    <w:basedOn w:val="Heading2"/>
    <w:next w:val="e1t"/>
    <w:qFormat/>
    <w:pPr>
      <w:numPr>
        <w:ilvl w:val="8"/>
        <w:numId w:val="1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
    <w:name w:val="e1"/>
    <w:basedOn w:val="e0"/>
    <w:rsid w:val="00285D5F"/>
    <w:pPr>
      <w:ind w:left="1134" w:hanging="1134"/>
    </w:pPr>
  </w:style>
  <w:style w:type="paragraph" w:customStyle="1" w:styleId="e1t">
    <w:name w:val="e1t"/>
    <w:basedOn w:val="e1"/>
    <w:link w:val="e1tChar"/>
    <w:qFormat/>
    <w:rsid w:val="00297904"/>
    <w:pPr>
      <w:spacing w:line="280" w:lineRule="exact"/>
      <w:ind w:firstLine="0"/>
    </w:p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rPr>
      <w:sz w:val="20"/>
    </w:rPr>
  </w:style>
  <w:style w:type="paragraph" w:styleId="TOC8">
    <w:name w:val="toc 8"/>
    <w:basedOn w:val="TOC3"/>
    <w:next w:val="Normal"/>
    <w:uiPriority w:val="39"/>
  </w:style>
  <w:style w:type="paragraph" w:styleId="TOC3">
    <w:name w:val="toc 3"/>
    <w:basedOn w:val="TOC2"/>
    <w:next w:val="Normal"/>
    <w:uiPriority w:val="39"/>
    <w:rsid w:val="008D46FF"/>
    <w:pPr>
      <w:spacing w:before="0" w:line="280" w:lineRule="exact"/>
    </w:pPr>
    <w:rPr>
      <w:rFonts w:ascii="Arial" w:hAnsi="Arial"/>
    </w:rPr>
  </w:style>
  <w:style w:type="paragraph" w:styleId="TOC2">
    <w:name w:val="toc 2"/>
    <w:basedOn w:val="TOC1"/>
    <w:next w:val="Normal"/>
    <w:uiPriority w:val="39"/>
    <w:rsid w:val="00410EB9"/>
    <w:pPr>
      <w:spacing w:before="120" w:after="0"/>
    </w:pPr>
    <w:rPr>
      <w:b w:val="0"/>
      <w:caps w:val="0"/>
      <w:sz w:val="22"/>
    </w:rPr>
  </w:style>
  <w:style w:type="paragraph" w:styleId="TOC1">
    <w:name w:val="toc 1"/>
    <w:basedOn w:val="Normal"/>
    <w:next w:val="Normal"/>
    <w:autoRedefine/>
    <w:uiPriority w:val="39"/>
    <w:rsid w:val="005A0490"/>
    <w:pPr>
      <w:tabs>
        <w:tab w:val="right" w:leader="dot" w:pos="8505"/>
      </w:tabs>
      <w:spacing w:before="240" w:after="120"/>
      <w:ind w:left="1134" w:right="1418" w:hanging="1134"/>
    </w:pPr>
    <w:rPr>
      <w:rFonts w:ascii="Arial Fett" w:hAnsi="Arial Fett"/>
      <w:b/>
      <w:caps/>
      <w:noProof/>
      <w:szCs w:val="24"/>
    </w:rPr>
  </w:style>
  <w:style w:type="paragraph" w:styleId="TOC7">
    <w:name w:val="toc 7"/>
    <w:basedOn w:val="TOC3"/>
    <w:next w:val="Normal"/>
    <w:uiPriority w:val="39"/>
  </w:style>
  <w:style w:type="paragraph" w:styleId="TOC6">
    <w:name w:val="toc 6"/>
    <w:basedOn w:val="TOC3"/>
    <w:next w:val="Normal"/>
    <w:uiPriority w:val="39"/>
  </w:style>
  <w:style w:type="paragraph" w:styleId="TOC5">
    <w:name w:val="toc 5"/>
    <w:basedOn w:val="TOC3"/>
    <w:next w:val="Normal"/>
    <w:uiPriority w:val="39"/>
  </w:style>
  <w:style w:type="paragraph" w:styleId="TOC4">
    <w:name w:val="toc 4"/>
    <w:basedOn w:val="TOC3"/>
    <w:next w:val="Normal"/>
    <w:uiPriority w:val="39"/>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Footer">
    <w:name w:val="footer"/>
    <w:basedOn w:val="Normal"/>
    <w:link w:val="FooterChar"/>
    <w:pPr>
      <w:tabs>
        <w:tab w:val="center" w:pos="4536"/>
        <w:tab w:val="right" w:pos="9072"/>
      </w:tabs>
    </w:pPr>
    <w:rPr>
      <w:sz w:val="16"/>
    </w:rPr>
  </w:style>
  <w:style w:type="paragraph" w:styleId="Header">
    <w:name w:val="header"/>
    <w:basedOn w:val="Normal"/>
    <w:pPr>
      <w:tabs>
        <w:tab w:val="center" w:pos="4819"/>
        <w:tab w:val="right" w:pos="9071"/>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pPr>
      <w:ind w:left="426" w:hanging="426"/>
    </w:pPr>
    <w:rPr>
      <w:sz w:val="20"/>
    </w:rPr>
  </w:style>
  <w:style w:type="paragraph" w:styleId="NormalIndent">
    <w:name w:val="Normal Indent"/>
    <w:basedOn w:val="Normal"/>
    <w:pPr>
      <w:ind w:left="1418"/>
    </w:pPr>
  </w:style>
  <w:style w:type="paragraph" w:customStyle="1" w:styleId="e2">
    <w:name w:val="e2"/>
    <w:basedOn w:val="e1t"/>
    <w:pPr>
      <w:ind w:left="1984" w:hanging="567"/>
    </w:pPr>
  </w:style>
  <w:style w:type="paragraph" w:customStyle="1" w:styleId="e2t">
    <w:name w:val="e2t"/>
    <w:basedOn w:val="e2"/>
    <w:rsid w:val="00555B37"/>
    <w:pPr>
      <w:ind w:left="1701" w:firstLine="0"/>
    </w:pPr>
  </w:style>
  <w:style w:type="paragraph" w:customStyle="1" w:styleId="e3">
    <w:name w:val="e3"/>
    <w:basedOn w:val="e2t"/>
    <w:pPr>
      <w:ind w:left="2551" w:hanging="567"/>
    </w:pPr>
  </w:style>
  <w:style w:type="paragraph" w:customStyle="1" w:styleId="e3t">
    <w:name w:val="e3t"/>
    <w:basedOn w:val="e3"/>
    <w:pPr>
      <w:ind w:firstLine="0"/>
    </w:pPr>
  </w:style>
  <w:style w:type="paragraph" w:styleId="TOC9">
    <w:name w:val="toc 9"/>
    <w:basedOn w:val="TOC3"/>
    <w:next w:val="Normal"/>
    <w:uiPriority w:val="39"/>
  </w:style>
  <w:style w:type="paragraph" w:customStyle="1" w:styleId="Formatvorlage1">
    <w:name w:val="Formatvorlage1"/>
    <w:basedOn w:val="Normal"/>
    <w:next w:val="Normal"/>
    <w:pPr>
      <w:spacing w:after="240"/>
    </w:pPr>
  </w:style>
  <w:style w:type="paragraph" w:customStyle="1" w:styleId="e0">
    <w:name w:val="e0"/>
    <w:basedOn w:val="Normal"/>
    <w:rsid w:val="00285D5F"/>
    <w:pPr>
      <w:keepLines/>
      <w:spacing w:before="240"/>
      <w:jc w:val="both"/>
    </w:pPr>
    <w:rPr>
      <w:sz w:val="22"/>
    </w:rPr>
  </w:style>
  <w:style w:type="paragraph" w:customStyle="1" w:styleId="e1tfett">
    <w:name w:val="e1tfett"/>
    <w:basedOn w:val="e1t"/>
    <w:pPr>
      <w:keepNext/>
    </w:pPr>
    <w:rPr>
      <w:b/>
    </w:rPr>
  </w:style>
  <w:style w:type="paragraph" w:customStyle="1" w:styleId="e4">
    <w:name w:val="e4"/>
    <w:basedOn w:val="e3t"/>
    <w:pPr>
      <w:ind w:left="3118" w:hanging="567"/>
    </w:pPr>
  </w:style>
  <w:style w:type="paragraph" w:customStyle="1" w:styleId="t0">
    <w:name w:val="t0"/>
    <w:basedOn w:val="Normal"/>
    <w:pPr>
      <w:keepNext/>
      <w:keepLines/>
    </w:pPr>
    <w:rPr>
      <w:sz w:val="20"/>
    </w:rPr>
  </w:style>
  <w:style w:type="paragraph" w:customStyle="1" w:styleId="te0">
    <w:name w:val="te0"/>
    <w:basedOn w:val="t0"/>
    <w:pPr>
      <w:spacing w:before="60" w:after="60"/>
    </w:pPr>
  </w:style>
  <w:style w:type="paragraph" w:styleId="DocumentMap">
    <w:name w:val="Document Map"/>
    <w:basedOn w:val="Normal"/>
    <w:semiHidden/>
    <w:pPr>
      <w:shd w:val="clear" w:color="auto" w:fill="000080"/>
    </w:pPr>
    <w:rPr>
      <w:rFonts w:ascii="Tahoma" w:hAnsi="Tahoma"/>
    </w:rPr>
  </w:style>
  <w:style w:type="paragraph" w:customStyle="1" w:styleId="e4t">
    <w:name w:val="e4t"/>
    <w:basedOn w:val="e4"/>
    <w:pPr>
      <w:ind w:firstLine="0"/>
    </w:pPr>
  </w:style>
  <w:style w:type="paragraph" w:customStyle="1" w:styleId="te0-12">
    <w:name w:val="te0-12"/>
    <w:basedOn w:val="te0"/>
    <w:pPr>
      <w:spacing w:before="120" w:after="120"/>
      <w:jc w:val="both"/>
    </w:pPr>
    <w:rPr>
      <w:sz w:val="24"/>
    </w:rPr>
  </w:style>
  <w:style w:type="paragraph" w:customStyle="1" w:styleId="te1">
    <w:name w:val="te1"/>
    <w:basedOn w:val="te0"/>
    <w:pPr>
      <w:ind w:left="283" w:hanging="283"/>
    </w:pPr>
  </w:style>
  <w:style w:type="paragraph" w:customStyle="1" w:styleId="Standtab05">
    <w:name w:val="Standtab0.5"/>
    <w:basedOn w:val="Normal"/>
    <w:pPr>
      <w:spacing w:before="120" w:after="120"/>
    </w:pPr>
    <w:rPr>
      <w:rFonts w:ascii="Univers (W1)" w:hAnsi="Univers (W1)"/>
    </w:rPr>
  </w:style>
  <w:style w:type="paragraph" w:customStyle="1" w:styleId="VORFAngebotd1">
    <w:name w:val="VOR_F_Angebot_d1"/>
    <w:pPr>
      <w:keepLines/>
      <w:spacing w:after="240"/>
      <w:ind w:left="1418"/>
      <w:jc w:val="both"/>
    </w:pPr>
    <w:rPr>
      <w:rFonts w:ascii="Arial" w:hAnsi="Arial"/>
      <w:sz w:val="24"/>
      <w:lang w:val="en-GB"/>
    </w:rPr>
  </w:style>
  <w:style w:type="paragraph" w:customStyle="1" w:styleId="VORFAngebote">
    <w:name w:val="VOR_F_Angebot_e"/>
    <w:pPr>
      <w:keepLines/>
      <w:spacing w:after="240"/>
      <w:ind w:left="1418"/>
      <w:jc w:val="both"/>
    </w:pPr>
    <w:rPr>
      <w:rFonts w:ascii="Arial" w:hAnsi="Arial"/>
      <w:sz w:val="24"/>
      <w:lang w:val="en-GB"/>
    </w:rPr>
  </w:style>
  <w:style w:type="paragraph" w:customStyle="1" w:styleId="berschrift2Heading2">
    <w:name w:val="Überschrift 2._Heading 2"/>
    <w:basedOn w:val="Heading1"/>
    <w:next w:val="e1t"/>
    <w:pPr>
      <w:numPr>
        <w:numId w:val="0"/>
      </w:numPr>
      <w:tabs>
        <w:tab w:val="num" w:pos="360"/>
      </w:tabs>
      <w:ind w:left="1418" w:hanging="1418"/>
      <w:outlineLvl w:val="1"/>
    </w:pPr>
    <w:rPr>
      <w:lang w:val="de-DE"/>
    </w:rPr>
  </w:style>
  <w:style w:type="paragraph" w:customStyle="1" w:styleId="VORFAngebotd">
    <w:name w:val="VOR_F_Angebot_d"/>
    <w:pPr>
      <w:keepLines/>
      <w:spacing w:after="240"/>
      <w:ind w:left="1418"/>
      <w:jc w:val="both"/>
    </w:pPr>
    <w:rPr>
      <w:rFonts w:ascii="Arial" w:hAnsi="Arial"/>
      <w:sz w:val="24"/>
      <w:lang w:val="en-GB"/>
    </w:rPr>
  </w:style>
  <w:style w:type="paragraph" w:customStyle="1" w:styleId="e1tBold">
    <w:name w:val="e1t Bold"/>
    <w:basedOn w:val="e1t"/>
    <w:rsid w:val="00B73486"/>
    <w:pPr>
      <w:keepNext/>
      <w:jc w:val="left"/>
    </w:pPr>
    <w:rPr>
      <w:b/>
    </w:rPr>
  </w:style>
  <w:style w:type="paragraph" w:customStyle="1" w:styleId="e2tBold">
    <w:name w:val="e2t Bold"/>
    <w:basedOn w:val="e2t"/>
    <w:rsid w:val="00B73486"/>
    <w:pPr>
      <w:keepNext/>
      <w:jc w:val="left"/>
    </w:pPr>
    <w:rPr>
      <w:b/>
    </w:rPr>
  </w:style>
  <w:style w:type="paragraph" w:customStyle="1" w:styleId="e3tBold">
    <w:name w:val="e3t Bold"/>
    <w:basedOn w:val="e3t"/>
    <w:rsid w:val="00B73486"/>
    <w:pPr>
      <w:keepNext/>
      <w:jc w:val="left"/>
    </w:pPr>
    <w:rPr>
      <w:b/>
    </w:rPr>
  </w:style>
  <w:style w:type="paragraph" w:customStyle="1" w:styleId="e4tBold">
    <w:name w:val="e4t Bold"/>
    <w:basedOn w:val="e4t"/>
    <w:rsid w:val="00B73486"/>
    <w:pPr>
      <w:keepNext/>
      <w:jc w:val="left"/>
    </w:pPr>
    <w:rPr>
      <w:b/>
    </w:rPr>
  </w:style>
  <w:style w:type="paragraph" w:customStyle="1" w:styleId="e1Bullet">
    <w:name w:val="e1_Bullet"/>
    <w:basedOn w:val="e1"/>
    <w:rsid w:val="00B73486"/>
    <w:pPr>
      <w:numPr>
        <w:numId w:val="1"/>
      </w:numPr>
    </w:pPr>
  </w:style>
  <w:style w:type="paragraph" w:customStyle="1" w:styleId="e2Bullet">
    <w:name w:val="e2_Bullet"/>
    <w:basedOn w:val="e2"/>
    <w:rsid w:val="00B73486"/>
    <w:pPr>
      <w:numPr>
        <w:ilvl w:val="1"/>
        <w:numId w:val="1"/>
      </w:numPr>
    </w:pPr>
  </w:style>
  <w:style w:type="paragraph" w:customStyle="1" w:styleId="e3Bullet">
    <w:name w:val="e3_Bullet"/>
    <w:basedOn w:val="e3"/>
    <w:rsid w:val="00B73486"/>
    <w:pPr>
      <w:numPr>
        <w:ilvl w:val="2"/>
        <w:numId w:val="1"/>
      </w:numPr>
    </w:pPr>
  </w:style>
  <w:style w:type="paragraph" w:customStyle="1" w:styleId="e4Bullet">
    <w:name w:val="e4_Bullet"/>
    <w:basedOn w:val="e4"/>
    <w:rsid w:val="00B73486"/>
    <w:pPr>
      <w:numPr>
        <w:ilvl w:val="3"/>
        <w:numId w:val="1"/>
      </w:numPr>
    </w:pPr>
  </w:style>
  <w:style w:type="paragraph" w:customStyle="1" w:styleId="e1Hyphen">
    <w:name w:val="e1_Hyphen"/>
    <w:basedOn w:val="e1"/>
    <w:rsid w:val="00B73486"/>
    <w:pPr>
      <w:numPr>
        <w:numId w:val="2"/>
      </w:numPr>
    </w:pPr>
  </w:style>
  <w:style w:type="paragraph" w:customStyle="1" w:styleId="e2Hyphen">
    <w:name w:val="e2_Hyphen"/>
    <w:basedOn w:val="e2"/>
    <w:rsid w:val="00B73486"/>
    <w:pPr>
      <w:numPr>
        <w:ilvl w:val="1"/>
        <w:numId w:val="2"/>
      </w:numPr>
    </w:pPr>
  </w:style>
  <w:style w:type="paragraph" w:customStyle="1" w:styleId="e3Hyphen">
    <w:name w:val="e3_Hyphen"/>
    <w:basedOn w:val="e3"/>
    <w:rsid w:val="00B73486"/>
    <w:pPr>
      <w:numPr>
        <w:ilvl w:val="2"/>
        <w:numId w:val="2"/>
      </w:numPr>
    </w:pPr>
  </w:style>
  <w:style w:type="paragraph" w:customStyle="1" w:styleId="e4Hyphen">
    <w:name w:val="e4_Hyphen"/>
    <w:basedOn w:val="e4"/>
    <w:rsid w:val="00B73486"/>
    <w:pPr>
      <w:numPr>
        <w:ilvl w:val="3"/>
        <w:numId w:val="2"/>
      </w:numPr>
    </w:pPr>
  </w:style>
  <w:style w:type="paragraph" w:customStyle="1" w:styleId="e1Num">
    <w:name w:val="e1_Num"/>
    <w:basedOn w:val="e1"/>
    <w:rsid w:val="00B73486"/>
    <w:pPr>
      <w:numPr>
        <w:numId w:val="3"/>
      </w:numPr>
    </w:pPr>
  </w:style>
  <w:style w:type="paragraph" w:customStyle="1" w:styleId="e2Num">
    <w:name w:val="e2_Num"/>
    <w:basedOn w:val="e2"/>
    <w:rsid w:val="00B73486"/>
    <w:pPr>
      <w:numPr>
        <w:ilvl w:val="1"/>
        <w:numId w:val="3"/>
      </w:numPr>
    </w:pPr>
  </w:style>
  <w:style w:type="paragraph" w:customStyle="1" w:styleId="e3Num">
    <w:name w:val="e3_Num"/>
    <w:basedOn w:val="e3"/>
    <w:rsid w:val="00B73486"/>
    <w:pPr>
      <w:numPr>
        <w:ilvl w:val="2"/>
        <w:numId w:val="3"/>
      </w:numPr>
    </w:pPr>
  </w:style>
  <w:style w:type="paragraph" w:customStyle="1" w:styleId="e4Num">
    <w:name w:val="e4_Num"/>
    <w:basedOn w:val="e4"/>
    <w:rsid w:val="00B73486"/>
    <w:pPr>
      <w:numPr>
        <w:ilvl w:val="3"/>
        <w:numId w:val="3"/>
      </w:numPr>
    </w:pPr>
  </w:style>
  <w:style w:type="paragraph" w:customStyle="1" w:styleId="e1AlphaNum">
    <w:name w:val="e1_AlphaNum"/>
    <w:basedOn w:val="e1"/>
    <w:rsid w:val="00B73486"/>
    <w:pPr>
      <w:numPr>
        <w:numId w:val="10"/>
      </w:numPr>
    </w:pPr>
  </w:style>
  <w:style w:type="paragraph" w:customStyle="1" w:styleId="e2AlphaNum">
    <w:name w:val="e2_AlphaNum"/>
    <w:basedOn w:val="e2"/>
    <w:rsid w:val="00302721"/>
    <w:pPr>
      <w:numPr>
        <w:ilvl w:val="1"/>
        <w:numId w:val="10"/>
      </w:numPr>
      <w:ind w:left="1701"/>
    </w:pPr>
  </w:style>
  <w:style w:type="paragraph" w:customStyle="1" w:styleId="e3AlphaNum">
    <w:name w:val="e3_AlphaNum"/>
    <w:basedOn w:val="e3"/>
    <w:rsid w:val="00B73486"/>
    <w:pPr>
      <w:numPr>
        <w:ilvl w:val="2"/>
        <w:numId w:val="10"/>
      </w:numPr>
    </w:pPr>
  </w:style>
  <w:style w:type="paragraph" w:customStyle="1" w:styleId="e4AlphaNum">
    <w:name w:val="e4_AlphaNum"/>
    <w:basedOn w:val="e4"/>
    <w:rsid w:val="00B73486"/>
    <w:pPr>
      <w:numPr>
        <w:ilvl w:val="3"/>
        <w:numId w:val="10"/>
      </w:numPr>
    </w:pPr>
  </w:style>
  <w:style w:type="paragraph" w:customStyle="1" w:styleId="e1ParaNum">
    <w:name w:val="e1_ParaNum"/>
    <w:basedOn w:val="e1"/>
    <w:rsid w:val="00B73486"/>
    <w:pPr>
      <w:numPr>
        <w:numId w:val="4"/>
      </w:numPr>
    </w:pPr>
  </w:style>
  <w:style w:type="paragraph" w:customStyle="1" w:styleId="e2ParaNum">
    <w:name w:val="e2_ParaNum"/>
    <w:basedOn w:val="e2"/>
    <w:rsid w:val="00B73486"/>
    <w:pPr>
      <w:numPr>
        <w:ilvl w:val="1"/>
        <w:numId w:val="4"/>
      </w:numPr>
    </w:pPr>
  </w:style>
  <w:style w:type="paragraph" w:customStyle="1" w:styleId="e3ParaNum">
    <w:name w:val="e3_ParaNum"/>
    <w:basedOn w:val="e3"/>
    <w:rsid w:val="00B73486"/>
    <w:pPr>
      <w:numPr>
        <w:ilvl w:val="2"/>
        <w:numId w:val="4"/>
      </w:numPr>
    </w:pPr>
  </w:style>
  <w:style w:type="paragraph" w:customStyle="1" w:styleId="e4ParaNum">
    <w:name w:val="e4_ParaNum"/>
    <w:basedOn w:val="e4"/>
    <w:rsid w:val="00B73486"/>
    <w:pPr>
      <w:numPr>
        <w:ilvl w:val="3"/>
        <w:numId w:val="4"/>
      </w:numPr>
    </w:pPr>
  </w:style>
  <w:style w:type="paragraph" w:customStyle="1" w:styleId="te012">
    <w:name w:val="te012"/>
    <w:basedOn w:val="Normal"/>
    <w:rsid w:val="00B73486"/>
    <w:pPr>
      <w:keepNext/>
      <w:keepLines/>
      <w:spacing w:before="120" w:after="120"/>
    </w:pPr>
  </w:style>
  <w:style w:type="paragraph" w:customStyle="1" w:styleId="te2">
    <w:name w:val="te2"/>
    <w:basedOn w:val="te1"/>
    <w:rsid w:val="00B73486"/>
    <w:pPr>
      <w:ind w:left="566"/>
    </w:pPr>
  </w:style>
  <w:style w:type="paragraph" w:customStyle="1" w:styleId="te1Bullet">
    <w:name w:val="te1_Bullet"/>
    <w:basedOn w:val="te1"/>
    <w:rsid w:val="00B73486"/>
    <w:pPr>
      <w:numPr>
        <w:numId w:val="5"/>
      </w:numPr>
    </w:pPr>
  </w:style>
  <w:style w:type="paragraph" w:customStyle="1" w:styleId="te2Bullet">
    <w:name w:val="te2_Bullet"/>
    <w:basedOn w:val="te2"/>
    <w:rsid w:val="00B73486"/>
    <w:pPr>
      <w:numPr>
        <w:ilvl w:val="1"/>
        <w:numId w:val="5"/>
      </w:numPr>
    </w:pPr>
  </w:style>
  <w:style w:type="paragraph" w:customStyle="1" w:styleId="te1Hyphen">
    <w:name w:val="te1_Hyphen"/>
    <w:basedOn w:val="te1"/>
    <w:rsid w:val="00B73486"/>
    <w:pPr>
      <w:numPr>
        <w:numId w:val="6"/>
      </w:numPr>
    </w:pPr>
  </w:style>
  <w:style w:type="paragraph" w:customStyle="1" w:styleId="te2Hyphen">
    <w:name w:val="te2_Hyphen"/>
    <w:basedOn w:val="te2"/>
    <w:rsid w:val="00B73486"/>
    <w:pPr>
      <w:numPr>
        <w:ilvl w:val="1"/>
        <w:numId w:val="6"/>
      </w:numPr>
    </w:pPr>
  </w:style>
  <w:style w:type="paragraph" w:customStyle="1" w:styleId="te1Num">
    <w:name w:val="te1_Num"/>
    <w:basedOn w:val="te1"/>
    <w:rsid w:val="00B73486"/>
    <w:pPr>
      <w:numPr>
        <w:numId w:val="7"/>
      </w:numPr>
    </w:pPr>
  </w:style>
  <w:style w:type="paragraph" w:customStyle="1" w:styleId="te2Num">
    <w:name w:val="te2_Num"/>
    <w:basedOn w:val="te2"/>
    <w:rsid w:val="00B73486"/>
    <w:pPr>
      <w:numPr>
        <w:ilvl w:val="1"/>
        <w:numId w:val="7"/>
      </w:numPr>
    </w:pPr>
  </w:style>
  <w:style w:type="paragraph" w:customStyle="1" w:styleId="te1AlphaNum">
    <w:name w:val="te1_AlphaNum"/>
    <w:basedOn w:val="te1"/>
    <w:rsid w:val="00B73486"/>
    <w:pPr>
      <w:numPr>
        <w:numId w:val="8"/>
      </w:numPr>
    </w:pPr>
  </w:style>
  <w:style w:type="paragraph" w:customStyle="1" w:styleId="te2AlphaNum">
    <w:name w:val="te2_AlphaNum"/>
    <w:basedOn w:val="te2"/>
    <w:rsid w:val="00B73486"/>
    <w:pPr>
      <w:numPr>
        <w:ilvl w:val="1"/>
        <w:numId w:val="8"/>
      </w:numPr>
    </w:pPr>
  </w:style>
  <w:style w:type="paragraph" w:styleId="BalloonText">
    <w:name w:val="Balloon Text"/>
    <w:basedOn w:val="Normal"/>
    <w:link w:val="BalloonTextChar"/>
    <w:semiHidden/>
    <w:unhideWhenUsed/>
    <w:rsid w:val="00EA256D"/>
    <w:rPr>
      <w:rFonts w:ascii="Tahoma" w:hAnsi="Tahoma" w:cs="Tahoma"/>
      <w:sz w:val="16"/>
      <w:szCs w:val="16"/>
    </w:rPr>
  </w:style>
  <w:style w:type="character" w:customStyle="1" w:styleId="BalloonTextChar">
    <w:name w:val="Balloon Text Char"/>
    <w:basedOn w:val="DefaultParagraphFont"/>
    <w:link w:val="BalloonText"/>
    <w:uiPriority w:val="99"/>
    <w:semiHidden/>
    <w:rsid w:val="00EA256D"/>
    <w:rPr>
      <w:rFonts w:ascii="Tahoma" w:hAnsi="Tahoma" w:cs="Tahoma"/>
      <w:sz w:val="16"/>
      <w:szCs w:val="16"/>
      <w:lang w:val="en-GB"/>
    </w:rPr>
  </w:style>
  <w:style w:type="paragraph" w:customStyle="1" w:styleId="PART">
    <w:name w:val="PART"/>
    <w:rsid w:val="00D74F49"/>
    <w:pPr>
      <w:keepNext/>
      <w:numPr>
        <w:numId w:val="9"/>
      </w:numPr>
      <w:spacing w:before="720" w:after="240"/>
    </w:pPr>
    <w:rPr>
      <w:rFonts w:ascii="Arial Fett" w:hAnsi="Arial Fett" w:cs="Arial"/>
      <w:b/>
      <w:caps/>
      <w:sz w:val="24"/>
      <w:lang w:val="en-GB"/>
    </w:rPr>
  </w:style>
  <w:style w:type="paragraph" w:customStyle="1" w:styleId="Signatur">
    <w:name w:val="Signatur"/>
    <w:basedOn w:val="Normal"/>
    <w:rsid w:val="00B46C2A"/>
    <w:pPr>
      <w:ind w:left="1134"/>
    </w:pPr>
    <w:rPr>
      <w:rFonts w:cs="Times New Roman"/>
      <w:sz w:val="22"/>
    </w:rPr>
  </w:style>
  <w:style w:type="table" w:styleId="TableGrid">
    <w:name w:val="Table Grid"/>
    <w:basedOn w:val="TableNormal"/>
    <w:unhideWhenUsed/>
    <w:rsid w:val="00B46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1tNum">
    <w:name w:val="e1t_Num"/>
    <w:basedOn w:val="Heading2"/>
    <w:next w:val="e1t"/>
    <w:qFormat/>
    <w:rsid w:val="003A264F"/>
    <w:pPr>
      <w:keepNext w:val="0"/>
      <w:spacing w:line="280" w:lineRule="exact"/>
    </w:pPr>
  </w:style>
  <w:style w:type="paragraph" w:customStyle="1" w:styleId="Topptekst">
    <w:name w:val="Topptekst"/>
    <w:basedOn w:val="Normal"/>
    <w:semiHidden/>
    <w:rsid w:val="005324F8"/>
    <w:pPr>
      <w:tabs>
        <w:tab w:val="center" w:pos="4536"/>
        <w:tab w:val="right" w:pos="9072"/>
      </w:tabs>
      <w:suppressAutoHyphens w:val="0"/>
      <w:spacing w:before="240" w:after="100" w:afterAutospacing="1"/>
      <w:jc w:val="both"/>
    </w:pPr>
    <w:rPr>
      <w:rFonts w:cs="Times New Roman"/>
      <w:color w:val="000000"/>
      <w:sz w:val="22"/>
    </w:rPr>
  </w:style>
  <w:style w:type="paragraph" w:customStyle="1" w:styleId="e1tNum111">
    <w:name w:val="e1t_Num_1.1.1"/>
    <w:basedOn w:val="berschrift11"/>
    <w:next w:val="e1t"/>
    <w:qFormat/>
    <w:rsid w:val="007C724B"/>
    <w:pPr>
      <w:numPr>
        <w:ilvl w:val="2"/>
        <w:numId w:val="30"/>
      </w:numPr>
      <w:tabs>
        <w:tab w:val="left" w:pos="1985"/>
      </w:tabs>
      <w:spacing w:before="120" w:after="0"/>
      <w:outlineLvl w:val="2"/>
    </w:pPr>
    <w:rPr>
      <w:rFonts w:ascii="Arial" w:hAnsi="Arial"/>
      <w:b w:val="0"/>
      <w:sz w:val="22"/>
    </w:rPr>
  </w:style>
  <w:style w:type="paragraph" w:styleId="TOCHeading">
    <w:name w:val="TOC Heading"/>
    <w:basedOn w:val="Heading1"/>
    <w:next w:val="Normal"/>
    <w:uiPriority w:val="39"/>
    <w:unhideWhenUsed/>
    <w:qFormat/>
    <w:rsid w:val="00C67642"/>
    <w:pPr>
      <w:numPr>
        <w:numId w:val="0"/>
      </w:numPr>
      <w:suppressAutoHyphens w:val="0"/>
      <w:spacing w:before="240" w:after="0" w:line="259" w:lineRule="auto"/>
      <w:outlineLvl w:val="9"/>
    </w:pPr>
    <w:rPr>
      <w:rFonts w:asciiTheme="majorHAnsi" w:eastAsiaTheme="majorEastAsia" w:hAnsiTheme="majorHAnsi" w:cstheme="majorBidi"/>
      <w:b w:val="0"/>
      <w:color w:val="365F91" w:themeColor="accent1" w:themeShade="BF"/>
      <w:sz w:val="32"/>
      <w:szCs w:val="32"/>
      <w:lang w:val="de-DE"/>
    </w:rPr>
  </w:style>
  <w:style w:type="character" w:styleId="Hyperlink">
    <w:name w:val="Hyperlink"/>
    <w:uiPriority w:val="99"/>
    <w:rsid w:val="005F1F32"/>
    <w:rPr>
      <w:color w:val="0000FF"/>
      <w:u w:val="single"/>
    </w:rPr>
  </w:style>
  <w:style w:type="paragraph" w:styleId="Title">
    <w:name w:val="Title"/>
    <w:basedOn w:val="Normal"/>
    <w:next w:val="Normal"/>
    <w:link w:val="TitleChar"/>
    <w:qFormat/>
    <w:rsid w:val="005A0490"/>
    <w:pPr>
      <w:suppressAutoHyphens w:val="0"/>
      <w:spacing w:before="1320" w:after="240"/>
      <w:jc w:val="center"/>
    </w:pPr>
    <w:rPr>
      <w:rFonts w:ascii="Arial Fett" w:hAnsi="Arial Fett" w:cs="Times New Roman"/>
      <w:b/>
      <w:sz w:val="44"/>
      <w:szCs w:val="36"/>
      <w:lang w:val="de-DE"/>
    </w:rPr>
  </w:style>
  <w:style w:type="character" w:customStyle="1" w:styleId="TitleChar">
    <w:name w:val="Title Char"/>
    <w:basedOn w:val="DefaultParagraphFont"/>
    <w:link w:val="Title"/>
    <w:rsid w:val="005A0490"/>
    <w:rPr>
      <w:rFonts w:ascii="Arial Fett" w:hAnsi="Arial Fett"/>
      <w:b/>
      <w:sz w:val="44"/>
      <w:szCs w:val="36"/>
    </w:rPr>
  </w:style>
  <w:style w:type="paragraph" w:customStyle="1" w:styleId="berschrift11">
    <w:name w:val="Überschrift 1.1"/>
    <w:basedOn w:val="Heading1"/>
    <w:next w:val="e1t"/>
    <w:qFormat/>
    <w:rsid w:val="00764006"/>
    <w:pPr>
      <w:numPr>
        <w:ilvl w:val="1"/>
      </w:numPr>
      <w:spacing w:before="480"/>
      <w:outlineLvl w:val="1"/>
    </w:pPr>
    <w:rPr>
      <w:caps w:val="0"/>
    </w:rPr>
  </w:style>
  <w:style w:type="paragraph" w:customStyle="1" w:styleId="berschrift111">
    <w:name w:val="Überschrift 1.1.1"/>
    <w:basedOn w:val="berschrift11"/>
    <w:qFormat/>
    <w:rsid w:val="007C724B"/>
    <w:pPr>
      <w:numPr>
        <w:ilvl w:val="2"/>
      </w:numPr>
      <w:spacing w:before="120" w:after="0" w:line="280" w:lineRule="exact"/>
      <w:jc w:val="both"/>
      <w:outlineLvl w:val="2"/>
    </w:pPr>
    <w:rPr>
      <w:rFonts w:ascii="Arial" w:hAnsi="Arial"/>
      <w:b w:val="0"/>
      <w:sz w:val="22"/>
    </w:rPr>
  </w:style>
  <w:style w:type="paragraph" w:customStyle="1" w:styleId="e1tAlphaNumfett">
    <w:name w:val="e1t_AlphaNum fett"/>
    <w:basedOn w:val="e1tNum111"/>
    <w:qFormat/>
    <w:rsid w:val="00755A94"/>
    <w:pPr>
      <w:numPr>
        <w:ilvl w:val="3"/>
      </w:numPr>
      <w:spacing w:before="240"/>
    </w:pPr>
    <w:rPr>
      <w:rFonts w:ascii="Arial Fett" w:hAnsi="Arial Fett"/>
      <w:b/>
    </w:rPr>
  </w:style>
  <w:style w:type="paragraph" w:customStyle="1" w:styleId="Aufzhlung">
    <w:name w:val="Aufzählung"/>
    <w:basedOn w:val="Normal"/>
    <w:link w:val="AufzhlungChar"/>
    <w:rsid w:val="00555B37"/>
    <w:pPr>
      <w:numPr>
        <w:numId w:val="12"/>
      </w:numPr>
      <w:suppressAutoHyphens w:val="0"/>
      <w:spacing w:before="120"/>
    </w:pPr>
    <w:rPr>
      <w:rFonts w:cs="Times New Roman"/>
      <w:sz w:val="22"/>
      <w:lang w:eastAsia="en-US"/>
    </w:rPr>
  </w:style>
  <w:style w:type="character" w:customStyle="1" w:styleId="AufzhlungChar">
    <w:name w:val="Aufzählung Char"/>
    <w:link w:val="Aufzhlung"/>
    <w:rsid w:val="00555B37"/>
    <w:rPr>
      <w:rFonts w:ascii="Arial" w:hAnsi="Arial"/>
      <w:sz w:val="22"/>
      <w:lang w:val="en-GB" w:eastAsia="en-US"/>
    </w:rPr>
  </w:style>
  <w:style w:type="paragraph" w:customStyle="1" w:styleId="Aufzhlunga">
    <w:name w:val="Aufzählung a)"/>
    <w:basedOn w:val="Normal"/>
    <w:rsid w:val="00555B37"/>
    <w:pPr>
      <w:numPr>
        <w:numId w:val="13"/>
      </w:numPr>
      <w:tabs>
        <w:tab w:val="num" w:pos="1276"/>
      </w:tabs>
      <w:suppressAutoHyphens w:val="0"/>
      <w:spacing w:before="240"/>
      <w:ind w:left="1276" w:hanging="425"/>
      <w:jc w:val="both"/>
    </w:pPr>
    <w:rPr>
      <w:rFonts w:cs="Times New Roman"/>
      <w:sz w:val="22"/>
      <w:lang w:eastAsia="en-US"/>
    </w:rPr>
  </w:style>
  <w:style w:type="paragraph" w:customStyle="1" w:styleId="Text">
    <w:name w:val="Text"/>
    <w:basedOn w:val="Normal"/>
    <w:autoRedefine/>
    <w:qFormat/>
    <w:rsid w:val="00555B37"/>
    <w:pPr>
      <w:tabs>
        <w:tab w:val="left" w:pos="0"/>
        <w:tab w:val="left" w:pos="567"/>
        <w:tab w:val="left" w:pos="1701"/>
        <w:tab w:val="left" w:pos="2268"/>
        <w:tab w:val="left" w:pos="2835"/>
        <w:tab w:val="left" w:pos="3402"/>
        <w:tab w:val="left" w:pos="3969"/>
        <w:tab w:val="left" w:pos="4536"/>
      </w:tabs>
      <w:suppressAutoHyphens w:val="0"/>
      <w:spacing w:before="120" w:after="120"/>
      <w:jc w:val="both"/>
    </w:pPr>
    <w:rPr>
      <w:rFonts w:cs="Times New Roman"/>
      <w:sz w:val="22"/>
      <w:szCs w:val="22"/>
      <w:lang w:val="en-US" w:eastAsia="en-US"/>
    </w:rPr>
  </w:style>
  <w:style w:type="paragraph" w:customStyle="1" w:styleId="e1tBullet">
    <w:name w:val="e1t_Bullet"/>
    <w:basedOn w:val="e1tNum111"/>
    <w:qFormat/>
    <w:rsid w:val="009B283F"/>
    <w:pPr>
      <w:numPr>
        <w:numId w:val="15"/>
      </w:numPr>
      <w:tabs>
        <w:tab w:val="left" w:pos="1985"/>
      </w:tabs>
    </w:pPr>
  </w:style>
  <w:style w:type="paragraph" w:styleId="BodyText">
    <w:name w:val="Body Text"/>
    <w:basedOn w:val="Normal"/>
    <w:link w:val="BodyTextChar"/>
    <w:rsid w:val="00CA2BA3"/>
    <w:pPr>
      <w:suppressAutoHyphens w:val="0"/>
      <w:spacing w:before="170"/>
      <w:ind w:left="851"/>
      <w:jc w:val="both"/>
    </w:pPr>
    <w:rPr>
      <w:rFonts w:cs="Times New Roman"/>
      <w:sz w:val="22"/>
      <w:szCs w:val="24"/>
      <w:lang w:val="nb-NO" w:eastAsia="en-US"/>
    </w:rPr>
  </w:style>
  <w:style w:type="character" w:customStyle="1" w:styleId="BodyTextChar">
    <w:name w:val="Body Text Char"/>
    <w:basedOn w:val="DefaultParagraphFont"/>
    <w:link w:val="BodyText"/>
    <w:rsid w:val="00CA2BA3"/>
    <w:rPr>
      <w:rFonts w:ascii="Arial" w:hAnsi="Arial"/>
      <w:sz w:val="22"/>
      <w:szCs w:val="24"/>
      <w:lang w:val="nb-NO" w:eastAsia="en-US"/>
    </w:rPr>
  </w:style>
  <w:style w:type="character" w:customStyle="1" w:styleId="Heading1Char">
    <w:name w:val="Heading 1 Char"/>
    <w:link w:val="Heading1"/>
    <w:rsid w:val="00464C67"/>
    <w:rPr>
      <w:rFonts w:ascii="Arial Fett" w:hAnsi="Arial Fett" w:cs="Arial"/>
      <w:b/>
      <w:caps/>
      <w:sz w:val="28"/>
      <w:lang w:val="en-GB"/>
    </w:rPr>
  </w:style>
  <w:style w:type="character" w:styleId="PageNumber">
    <w:name w:val="page number"/>
    <w:basedOn w:val="DefaultParagraphFont"/>
    <w:semiHidden/>
    <w:rsid w:val="00CA2BA3"/>
  </w:style>
  <w:style w:type="character" w:styleId="FollowedHyperlink">
    <w:name w:val="FollowedHyperlink"/>
    <w:semiHidden/>
    <w:rsid w:val="00CA2BA3"/>
    <w:rPr>
      <w:color w:val="800080"/>
      <w:u w:val="single"/>
    </w:rPr>
  </w:style>
  <w:style w:type="paragraph" w:styleId="Subtitle">
    <w:name w:val="Subtitle"/>
    <w:basedOn w:val="Normal"/>
    <w:link w:val="SubtitleChar"/>
    <w:qFormat/>
    <w:rsid w:val="00CA2BA3"/>
    <w:pPr>
      <w:suppressAutoHyphens w:val="0"/>
      <w:spacing w:before="240"/>
      <w:ind w:left="851"/>
      <w:jc w:val="both"/>
    </w:pPr>
    <w:rPr>
      <w:rFonts w:cs="Times New Roman"/>
      <w:b/>
      <w:bCs/>
      <w:szCs w:val="24"/>
      <w:lang w:val="nb-NO" w:eastAsia="en-US"/>
    </w:rPr>
  </w:style>
  <w:style w:type="character" w:customStyle="1" w:styleId="SubtitleChar">
    <w:name w:val="Subtitle Char"/>
    <w:basedOn w:val="DefaultParagraphFont"/>
    <w:link w:val="Subtitle"/>
    <w:rsid w:val="00CA2BA3"/>
    <w:rPr>
      <w:rFonts w:ascii="Arial" w:hAnsi="Arial"/>
      <w:b/>
      <w:bCs/>
      <w:sz w:val="24"/>
      <w:szCs w:val="24"/>
      <w:lang w:val="nb-NO" w:eastAsia="en-US"/>
    </w:rPr>
  </w:style>
  <w:style w:type="paragraph" w:styleId="Index8">
    <w:name w:val="index 8"/>
    <w:basedOn w:val="Normal"/>
    <w:next w:val="Normal"/>
    <w:autoRedefine/>
    <w:semiHidden/>
    <w:rsid w:val="00CA2BA3"/>
    <w:pPr>
      <w:suppressAutoHyphens w:val="0"/>
      <w:spacing w:before="240"/>
      <w:ind w:left="1920" w:hanging="240"/>
      <w:jc w:val="both"/>
    </w:pPr>
    <w:rPr>
      <w:rFonts w:cs="Times New Roman"/>
      <w:lang w:val="en-US"/>
    </w:rPr>
  </w:style>
  <w:style w:type="paragraph" w:styleId="TableofFigures">
    <w:name w:val="table of figures"/>
    <w:basedOn w:val="TOC3"/>
    <w:next w:val="Normal"/>
    <w:rsid w:val="00CA2BA3"/>
    <w:pPr>
      <w:tabs>
        <w:tab w:val="clear" w:pos="8505"/>
        <w:tab w:val="left" w:pos="1134"/>
        <w:tab w:val="right" w:leader="dot" w:pos="9072"/>
      </w:tabs>
      <w:suppressAutoHyphens w:val="0"/>
      <w:ind w:left="480" w:right="851" w:hanging="480"/>
      <w:jc w:val="both"/>
    </w:pPr>
    <w:rPr>
      <w:rFonts w:cs="Times New Roman"/>
      <w:szCs w:val="22"/>
      <w:lang w:eastAsia="en-US"/>
    </w:rPr>
  </w:style>
  <w:style w:type="paragraph" w:styleId="ListBullet4">
    <w:name w:val="List Bullet 4"/>
    <w:basedOn w:val="Normal"/>
    <w:autoRedefine/>
    <w:semiHidden/>
    <w:rsid w:val="00CA2BA3"/>
    <w:pPr>
      <w:numPr>
        <w:numId w:val="16"/>
      </w:numPr>
      <w:suppressAutoHyphens w:val="0"/>
      <w:spacing w:before="240"/>
      <w:jc w:val="both"/>
    </w:pPr>
    <w:rPr>
      <w:rFonts w:cs="Times New Roman"/>
      <w:lang w:val="nb-NO"/>
    </w:rPr>
  </w:style>
  <w:style w:type="paragraph" w:styleId="ListNumber4">
    <w:name w:val="List Number 4"/>
    <w:basedOn w:val="Normal"/>
    <w:semiHidden/>
    <w:rsid w:val="00CA2BA3"/>
    <w:pPr>
      <w:numPr>
        <w:numId w:val="17"/>
      </w:numPr>
      <w:suppressAutoHyphens w:val="0"/>
      <w:spacing w:before="240"/>
      <w:jc w:val="both"/>
    </w:pPr>
    <w:rPr>
      <w:rFonts w:cs="Times New Roman"/>
      <w:lang w:val="nb-NO"/>
    </w:rPr>
  </w:style>
  <w:style w:type="paragraph" w:styleId="BodyTextIndent">
    <w:name w:val="Body Text Indent"/>
    <w:basedOn w:val="Normal"/>
    <w:link w:val="BodyTextIndentChar"/>
    <w:semiHidden/>
    <w:rsid w:val="00CA2BA3"/>
    <w:pPr>
      <w:suppressAutoHyphens w:val="0"/>
      <w:spacing w:before="240"/>
      <w:ind w:left="360"/>
      <w:jc w:val="both"/>
    </w:pPr>
    <w:rPr>
      <w:rFonts w:cs="Times New Roman"/>
      <w:sz w:val="22"/>
    </w:rPr>
  </w:style>
  <w:style w:type="character" w:customStyle="1" w:styleId="BodyTextIndentChar">
    <w:name w:val="Body Text Indent Char"/>
    <w:basedOn w:val="DefaultParagraphFont"/>
    <w:link w:val="BodyTextIndent"/>
    <w:semiHidden/>
    <w:rsid w:val="00CA2BA3"/>
    <w:rPr>
      <w:rFonts w:ascii="Arial" w:hAnsi="Arial"/>
      <w:sz w:val="22"/>
      <w:lang w:val="en-GB"/>
    </w:rPr>
  </w:style>
  <w:style w:type="paragraph" w:customStyle="1" w:styleId="Hang1">
    <w:name w:val="Hang 1"/>
    <w:basedOn w:val="Normal"/>
    <w:semiHidden/>
    <w:rsid w:val="00CA2BA3"/>
    <w:pPr>
      <w:suppressAutoHyphens w:val="0"/>
      <w:spacing w:before="240"/>
      <w:ind w:left="851" w:hanging="851"/>
      <w:jc w:val="both"/>
    </w:pPr>
    <w:rPr>
      <w:rFonts w:cs="Times New Roman"/>
      <w:lang w:val="en-US"/>
    </w:rPr>
  </w:style>
  <w:style w:type="paragraph" w:customStyle="1" w:styleId="DefaultText">
    <w:name w:val="Default Text"/>
    <w:basedOn w:val="Normal"/>
    <w:semiHidden/>
    <w:rsid w:val="00CA2BA3"/>
    <w:pPr>
      <w:tabs>
        <w:tab w:val="left" w:pos="850"/>
        <w:tab w:val="left" w:pos="1361"/>
        <w:tab w:val="left" w:pos="1871"/>
        <w:tab w:val="left" w:pos="2381"/>
        <w:tab w:val="left" w:pos="2891"/>
        <w:tab w:val="left" w:pos="3402"/>
        <w:tab w:val="left" w:pos="3912"/>
        <w:tab w:val="left" w:pos="4422"/>
        <w:tab w:val="left" w:pos="4932"/>
        <w:tab w:val="left" w:pos="5443"/>
        <w:tab w:val="left" w:pos="5953"/>
        <w:tab w:val="left" w:pos="6463"/>
        <w:tab w:val="left" w:pos="6973"/>
        <w:tab w:val="left" w:pos="7483"/>
        <w:tab w:val="left" w:pos="7994"/>
        <w:tab w:val="left" w:pos="8504"/>
      </w:tabs>
      <w:suppressAutoHyphens w:val="0"/>
      <w:overflowPunct w:val="0"/>
      <w:autoSpaceDE w:val="0"/>
      <w:autoSpaceDN w:val="0"/>
      <w:adjustRightInd w:val="0"/>
      <w:spacing w:before="240"/>
      <w:ind w:left="851"/>
      <w:jc w:val="both"/>
    </w:pPr>
    <w:rPr>
      <w:rFonts w:cs="Times New Roman"/>
      <w:color w:val="000000"/>
      <w:sz w:val="22"/>
      <w:lang w:val="en-US"/>
    </w:rPr>
  </w:style>
  <w:style w:type="paragraph" w:customStyle="1" w:styleId="List1">
    <w:name w:val="List 1"/>
    <w:basedOn w:val="Normal"/>
    <w:semiHidden/>
    <w:rsid w:val="00CA2BA3"/>
    <w:pPr>
      <w:tabs>
        <w:tab w:val="left" w:pos="964"/>
      </w:tabs>
      <w:suppressAutoHyphens w:val="0"/>
      <w:spacing w:before="240"/>
      <w:ind w:left="851"/>
      <w:jc w:val="both"/>
    </w:pPr>
    <w:rPr>
      <w:rFonts w:ascii="Times" w:hAnsi="Times" w:cs="Times New Roman"/>
    </w:rPr>
  </w:style>
  <w:style w:type="character" w:customStyle="1" w:styleId="e1tChar">
    <w:name w:val="e1t Char"/>
    <w:link w:val="e1t"/>
    <w:rsid w:val="00CA2BA3"/>
    <w:rPr>
      <w:rFonts w:ascii="Arial" w:hAnsi="Arial" w:cs="Arial"/>
      <w:sz w:val="22"/>
      <w:lang w:val="en-GB"/>
    </w:rPr>
  </w:style>
  <w:style w:type="paragraph" w:customStyle="1" w:styleId="Flietext">
    <w:name w:val="Fließtext"/>
    <w:basedOn w:val="Normal"/>
    <w:rsid w:val="00CA2BA3"/>
    <w:pPr>
      <w:suppressAutoHyphens w:val="0"/>
      <w:spacing w:before="240"/>
      <w:ind w:left="851"/>
      <w:jc w:val="both"/>
    </w:pPr>
    <w:rPr>
      <w:rFonts w:cs="Times New Roman"/>
      <w:sz w:val="22"/>
      <w:lang w:val="de-DE"/>
    </w:rPr>
  </w:style>
  <w:style w:type="character" w:customStyle="1" w:styleId="KommentartextZchn">
    <w:name w:val="Kommentartext Zchn"/>
    <w:uiPriority w:val="99"/>
    <w:semiHidden/>
    <w:rsid w:val="00CA2BA3"/>
    <w:rPr>
      <w:rFonts w:ascii="Arial" w:hAnsi="Arial"/>
      <w:lang w:val="en-GB" w:eastAsia="en-US"/>
    </w:rPr>
  </w:style>
  <w:style w:type="paragraph" w:styleId="CommentSubject">
    <w:name w:val="annotation subject"/>
    <w:basedOn w:val="CommentText"/>
    <w:next w:val="CommentText"/>
    <w:link w:val="CommentSubjectChar"/>
    <w:semiHidden/>
    <w:rsid w:val="00CA2BA3"/>
    <w:pPr>
      <w:suppressAutoHyphens w:val="0"/>
      <w:spacing w:before="240"/>
      <w:ind w:left="851"/>
      <w:jc w:val="both"/>
    </w:pPr>
    <w:rPr>
      <w:rFonts w:cs="Times New Roman"/>
      <w:b/>
      <w:bCs/>
      <w:lang w:eastAsia="en-US"/>
    </w:rPr>
  </w:style>
  <w:style w:type="character" w:customStyle="1" w:styleId="CommentTextChar">
    <w:name w:val="Comment Text Char"/>
    <w:basedOn w:val="DefaultParagraphFont"/>
    <w:link w:val="CommentText"/>
    <w:uiPriority w:val="99"/>
    <w:semiHidden/>
    <w:rsid w:val="00CA2BA3"/>
    <w:rPr>
      <w:rFonts w:ascii="Arial" w:hAnsi="Arial" w:cs="Arial"/>
      <w:lang w:val="en-GB"/>
    </w:rPr>
  </w:style>
  <w:style w:type="character" w:customStyle="1" w:styleId="CommentSubjectChar">
    <w:name w:val="Comment Subject Char"/>
    <w:basedOn w:val="CommentTextChar"/>
    <w:link w:val="CommentSubject"/>
    <w:semiHidden/>
    <w:rsid w:val="00CA2BA3"/>
    <w:rPr>
      <w:rFonts w:ascii="Arial" w:hAnsi="Arial" w:cs="Arial"/>
      <w:b/>
      <w:bCs/>
      <w:lang w:val="en-GB" w:eastAsia="en-US"/>
    </w:rPr>
  </w:style>
  <w:style w:type="paragraph" w:customStyle="1" w:styleId="Abkrzungsverzeichnis">
    <w:name w:val="Abkürzungsverzeichnis"/>
    <w:basedOn w:val="Normal"/>
    <w:rsid w:val="00CA2BA3"/>
    <w:pPr>
      <w:tabs>
        <w:tab w:val="left" w:pos="2268"/>
        <w:tab w:val="left" w:pos="3402"/>
      </w:tabs>
      <w:suppressAutoHyphens w:val="0"/>
      <w:spacing w:before="120"/>
      <w:ind w:left="851"/>
    </w:pPr>
    <w:rPr>
      <w:sz w:val="22"/>
      <w:lang w:eastAsia="en-US"/>
    </w:rPr>
  </w:style>
  <w:style w:type="paragraph" w:customStyle="1" w:styleId="Unterberschrift">
    <w:name w:val="Unterüberschrift"/>
    <w:basedOn w:val="Normal"/>
    <w:next w:val="Normal"/>
    <w:link w:val="UnterberschriftChar"/>
    <w:rsid w:val="00CA2BA3"/>
    <w:pPr>
      <w:suppressAutoHyphens w:val="0"/>
      <w:spacing w:before="480"/>
      <w:ind w:left="851"/>
      <w:jc w:val="both"/>
    </w:pPr>
    <w:rPr>
      <w:b/>
      <w:sz w:val="22"/>
      <w:szCs w:val="22"/>
      <w:lang w:eastAsia="en-US"/>
    </w:rPr>
  </w:style>
  <w:style w:type="character" w:customStyle="1" w:styleId="UnterberschriftChar">
    <w:name w:val="Unterüberschrift Char"/>
    <w:link w:val="Unterberschrift"/>
    <w:rsid w:val="00CA2BA3"/>
    <w:rPr>
      <w:rFonts w:ascii="Arial" w:hAnsi="Arial" w:cs="Arial"/>
      <w:b/>
      <w:sz w:val="22"/>
      <w:szCs w:val="22"/>
      <w:lang w:val="en-GB" w:eastAsia="en-US"/>
    </w:rPr>
  </w:style>
  <w:style w:type="paragraph" w:customStyle="1" w:styleId="Aufzhlung2">
    <w:name w:val="Aufzählung 2"/>
    <w:basedOn w:val="Aufzhlung"/>
    <w:rsid w:val="00CA2BA3"/>
    <w:pPr>
      <w:numPr>
        <w:numId w:val="19"/>
      </w:numPr>
      <w:tabs>
        <w:tab w:val="left" w:pos="1701"/>
      </w:tabs>
      <w:ind w:left="1701" w:hanging="283"/>
      <w:textAlignment w:val="baseline"/>
    </w:pPr>
    <w:rPr>
      <w:rFonts w:cs="Arial"/>
    </w:rPr>
  </w:style>
  <w:style w:type="paragraph" w:styleId="NormalWeb">
    <w:name w:val="Normal (Web)"/>
    <w:basedOn w:val="Normal"/>
    <w:rsid w:val="00CA2BA3"/>
    <w:pPr>
      <w:suppressAutoHyphens w:val="0"/>
      <w:spacing w:before="100" w:beforeAutospacing="1" w:after="100" w:afterAutospacing="1"/>
    </w:pPr>
    <w:rPr>
      <w:rFonts w:ascii="Times New Roman" w:hAnsi="Times New Roman" w:cs="Times New Roman"/>
      <w:color w:val="000000"/>
      <w:szCs w:val="24"/>
      <w:lang w:val="de-DE"/>
    </w:rPr>
  </w:style>
  <w:style w:type="character" w:styleId="UnresolvedMention">
    <w:name w:val="Unresolved Mention"/>
    <w:uiPriority w:val="99"/>
    <w:semiHidden/>
    <w:unhideWhenUsed/>
    <w:rsid w:val="00CA2BA3"/>
    <w:rPr>
      <w:color w:val="605E5C"/>
      <w:shd w:val="clear" w:color="auto" w:fill="E1DFDD"/>
    </w:rPr>
  </w:style>
  <w:style w:type="paragraph" w:customStyle="1" w:styleId="Standard15z">
    <w:name w:val="Standard 1.5z"/>
    <w:basedOn w:val="Normal"/>
    <w:semiHidden/>
    <w:rsid w:val="00CA2BA3"/>
    <w:pPr>
      <w:keepLines/>
      <w:suppressAutoHyphens w:val="0"/>
      <w:spacing w:before="240" w:after="360" w:line="360" w:lineRule="atLeast"/>
      <w:ind w:left="851"/>
      <w:jc w:val="both"/>
    </w:pPr>
    <w:rPr>
      <w:rFonts w:cs="Times New Roman"/>
      <w:sz w:val="22"/>
      <w:lang w:eastAsia="en-US"/>
    </w:rPr>
  </w:style>
  <w:style w:type="paragraph" w:customStyle="1" w:styleId="Textkrper21">
    <w:name w:val="Textkörper 21"/>
    <w:basedOn w:val="Normal"/>
    <w:semiHidden/>
    <w:rsid w:val="00CA2BA3"/>
    <w:pPr>
      <w:suppressAutoHyphens w:val="0"/>
      <w:spacing w:before="240"/>
      <w:ind w:left="851"/>
      <w:jc w:val="both"/>
    </w:pPr>
    <w:rPr>
      <w:rFonts w:ascii="Times New Roman" w:hAnsi="Times New Roman" w:cs="Times New Roman"/>
      <w:color w:val="FF0000"/>
      <w:sz w:val="20"/>
      <w:lang w:eastAsia="en-US"/>
    </w:rPr>
  </w:style>
  <w:style w:type="paragraph" w:customStyle="1" w:styleId="Textkrper-Einzug21">
    <w:name w:val="Textkörper-Einzug 21"/>
    <w:basedOn w:val="Normal"/>
    <w:semiHidden/>
    <w:rsid w:val="00CA2BA3"/>
    <w:pPr>
      <w:suppressAutoHyphens w:val="0"/>
      <w:spacing w:before="240"/>
      <w:ind w:left="709"/>
      <w:jc w:val="both"/>
    </w:pPr>
    <w:rPr>
      <w:rFonts w:ascii="Times New Roman" w:hAnsi="Times New Roman" w:cs="Times New Roman"/>
      <w:sz w:val="22"/>
      <w:lang w:eastAsia="en-US"/>
    </w:rPr>
  </w:style>
  <w:style w:type="paragraph" w:styleId="BodyTextIndent3">
    <w:name w:val="Body Text Indent 3"/>
    <w:basedOn w:val="Normal"/>
    <w:link w:val="BodyTextIndent3Char"/>
    <w:semiHidden/>
    <w:rsid w:val="00CA2BA3"/>
    <w:pPr>
      <w:suppressAutoHyphens w:val="0"/>
      <w:spacing w:before="240"/>
      <w:ind w:left="1440"/>
      <w:jc w:val="both"/>
    </w:pPr>
    <w:rPr>
      <w:rFonts w:ascii="Times New Roman" w:hAnsi="Times New Roman" w:cs="Times New Roman"/>
      <w:sz w:val="22"/>
      <w:lang w:eastAsia="en-US"/>
    </w:rPr>
  </w:style>
  <w:style w:type="character" w:customStyle="1" w:styleId="BodyTextIndent3Char">
    <w:name w:val="Body Text Indent 3 Char"/>
    <w:basedOn w:val="DefaultParagraphFont"/>
    <w:link w:val="BodyTextIndent3"/>
    <w:semiHidden/>
    <w:rsid w:val="00CA2BA3"/>
    <w:rPr>
      <w:rFonts w:ascii="Times New Roman" w:hAnsi="Times New Roman"/>
      <w:sz w:val="22"/>
      <w:lang w:val="en-GB" w:eastAsia="en-US"/>
    </w:rPr>
  </w:style>
  <w:style w:type="character" w:customStyle="1" w:styleId="UHM-stil">
    <w:name w:val="UHM-stil"/>
    <w:semiHidden/>
    <w:rsid w:val="00CA2BA3"/>
    <w:rPr>
      <w:rFonts w:ascii="Arial" w:hAnsi="Arial"/>
    </w:rPr>
  </w:style>
  <w:style w:type="paragraph" w:styleId="BodyText2">
    <w:name w:val="Body Text 2"/>
    <w:basedOn w:val="Normal"/>
    <w:link w:val="BodyText2Char"/>
    <w:semiHidden/>
    <w:rsid w:val="00CA2BA3"/>
    <w:pPr>
      <w:tabs>
        <w:tab w:val="left" w:pos="709"/>
      </w:tabs>
      <w:suppressAutoHyphens w:val="0"/>
      <w:spacing w:before="240"/>
      <w:ind w:left="1440"/>
      <w:jc w:val="both"/>
    </w:pPr>
    <w:rPr>
      <w:rFonts w:cs="Times New Roman"/>
      <w:sz w:val="20"/>
      <w:lang w:eastAsia="en-US"/>
    </w:rPr>
  </w:style>
  <w:style w:type="character" w:customStyle="1" w:styleId="BodyText2Char">
    <w:name w:val="Body Text 2 Char"/>
    <w:basedOn w:val="DefaultParagraphFont"/>
    <w:link w:val="BodyText2"/>
    <w:semiHidden/>
    <w:rsid w:val="00CA2BA3"/>
    <w:rPr>
      <w:rFonts w:ascii="Arial" w:hAnsi="Arial"/>
      <w:lang w:val="en-GB" w:eastAsia="en-US"/>
    </w:rPr>
  </w:style>
  <w:style w:type="paragraph" w:styleId="BodyTextIndent2">
    <w:name w:val="Body Text Indent 2"/>
    <w:basedOn w:val="Normal"/>
    <w:link w:val="BodyTextIndent2Char"/>
    <w:semiHidden/>
    <w:rsid w:val="00CA2BA3"/>
    <w:pPr>
      <w:tabs>
        <w:tab w:val="left" w:pos="709"/>
      </w:tabs>
      <w:suppressAutoHyphens w:val="0"/>
      <w:spacing w:before="240"/>
      <w:ind w:left="1440"/>
      <w:jc w:val="both"/>
    </w:pPr>
    <w:rPr>
      <w:rFonts w:ascii="Times New Roman" w:hAnsi="Times New Roman" w:cs="Times New Roman"/>
      <w:b/>
      <w:sz w:val="20"/>
      <w:lang w:eastAsia="en-US"/>
    </w:rPr>
  </w:style>
  <w:style w:type="character" w:customStyle="1" w:styleId="BodyTextIndent2Char">
    <w:name w:val="Body Text Indent 2 Char"/>
    <w:basedOn w:val="DefaultParagraphFont"/>
    <w:link w:val="BodyTextIndent2"/>
    <w:semiHidden/>
    <w:rsid w:val="00CA2BA3"/>
    <w:rPr>
      <w:rFonts w:ascii="Times New Roman" w:hAnsi="Times New Roman"/>
      <w:b/>
      <w:lang w:val="en-GB" w:eastAsia="en-US"/>
    </w:rPr>
  </w:style>
  <w:style w:type="paragraph" w:styleId="Caption">
    <w:name w:val="caption"/>
    <w:basedOn w:val="Normal"/>
    <w:next w:val="Normal"/>
    <w:qFormat/>
    <w:rsid w:val="00CA2BA3"/>
    <w:pPr>
      <w:suppressAutoHyphens w:val="0"/>
      <w:spacing w:before="120" w:after="120"/>
      <w:ind w:left="851"/>
      <w:jc w:val="both"/>
    </w:pPr>
    <w:rPr>
      <w:rFonts w:ascii="Times New Roman" w:hAnsi="Times New Roman" w:cs="Times New Roman"/>
      <w:b/>
      <w:sz w:val="20"/>
      <w:lang w:eastAsia="en-US"/>
    </w:rPr>
  </w:style>
  <w:style w:type="paragraph" w:styleId="BodyText3">
    <w:name w:val="Body Text 3"/>
    <w:basedOn w:val="Normal"/>
    <w:link w:val="BodyText3Char"/>
    <w:semiHidden/>
    <w:rsid w:val="00CA2BA3"/>
    <w:pPr>
      <w:suppressAutoHyphens w:val="0"/>
      <w:spacing w:before="120"/>
      <w:ind w:left="851"/>
      <w:jc w:val="both"/>
    </w:pPr>
    <w:rPr>
      <w:rFonts w:ascii="Times New Roman" w:hAnsi="Times New Roman" w:cs="Times New Roman"/>
      <w:color w:val="000000"/>
      <w:sz w:val="20"/>
      <w:lang w:eastAsia="en-US"/>
    </w:rPr>
  </w:style>
  <w:style w:type="character" w:customStyle="1" w:styleId="BodyText3Char">
    <w:name w:val="Body Text 3 Char"/>
    <w:basedOn w:val="DefaultParagraphFont"/>
    <w:link w:val="BodyText3"/>
    <w:semiHidden/>
    <w:rsid w:val="00CA2BA3"/>
    <w:rPr>
      <w:rFonts w:ascii="Times New Roman" w:hAnsi="Times New Roman"/>
      <w:color w:val="000000"/>
      <w:lang w:val="en-GB" w:eastAsia="en-US"/>
    </w:rPr>
  </w:style>
  <w:style w:type="paragraph" w:customStyle="1" w:styleId="xl39">
    <w:name w:val="xl39"/>
    <w:basedOn w:val="Normal"/>
    <w:semiHidden/>
    <w:rsid w:val="00CA2BA3"/>
    <w:pPr>
      <w:pBdr>
        <w:bottom w:val="single" w:sz="4" w:space="0" w:color="auto"/>
        <w:right w:val="single" w:sz="4" w:space="0" w:color="auto"/>
      </w:pBdr>
      <w:suppressAutoHyphens w:val="0"/>
      <w:spacing w:before="100" w:after="100"/>
      <w:ind w:left="851"/>
      <w:jc w:val="center"/>
      <w:textAlignment w:val="top"/>
    </w:pPr>
    <w:rPr>
      <w:rFonts w:eastAsia="Arial Unicode MS" w:cs="Times New Roman"/>
      <w:color w:val="000000"/>
      <w:sz w:val="22"/>
      <w:lang w:val="nb-NO" w:eastAsia="en-US"/>
    </w:rPr>
  </w:style>
  <w:style w:type="paragraph" w:customStyle="1" w:styleId="TableText">
    <w:name w:val="Table Text"/>
    <w:basedOn w:val="Normal"/>
    <w:semiHidden/>
    <w:rsid w:val="00CA2BA3"/>
    <w:pPr>
      <w:suppressAutoHyphens w:val="0"/>
      <w:spacing w:before="240"/>
      <w:ind w:left="851"/>
      <w:jc w:val="both"/>
    </w:pPr>
    <w:rPr>
      <w:rFonts w:ascii="Times New Roman" w:hAnsi="Times New Roman" w:cs="Times New Roman"/>
      <w:lang w:eastAsia="en-US"/>
    </w:rPr>
  </w:style>
  <w:style w:type="paragraph" w:customStyle="1" w:styleId="Underoversikt">
    <w:name w:val="Underoversikt"/>
    <w:basedOn w:val="e1t"/>
    <w:semiHidden/>
    <w:rsid w:val="00CA2BA3"/>
    <w:pPr>
      <w:suppressAutoHyphens w:val="0"/>
      <w:spacing w:after="120" w:line="240" w:lineRule="auto"/>
      <w:ind w:left="567"/>
    </w:pPr>
    <w:rPr>
      <w:rFonts w:cs="Times New Roman"/>
      <w:b/>
      <w:bCs/>
      <w:lang w:val="de-DE" w:eastAsia="en-US"/>
    </w:rPr>
  </w:style>
  <w:style w:type="paragraph" w:customStyle="1" w:styleId="Ttext">
    <w:name w:val="T_text"/>
    <w:basedOn w:val="Normal"/>
    <w:semiHidden/>
    <w:rsid w:val="00CA2BA3"/>
    <w:pPr>
      <w:suppressAutoHyphens w:val="0"/>
      <w:spacing w:before="240"/>
      <w:ind w:left="850"/>
      <w:jc w:val="both"/>
    </w:pPr>
    <w:rPr>
      <w:rFonts w:ascii="Times New Roman" w:hAnsi="Times New Roman" w:cs="Times New Roman"/>
      <w:lang w:eastAsia="en-US"/>
    </w:rPr>
  </w:style>
  <w:style w:type="paragraph" w:customStyle="1" w:styleId="Text1">
    <w:name w:val="Text1"/>
    <w:basedOn w:val="Normal"/>
    <w:semiHidden/>
    <w:rsid w:val="00CA2BA3"/>
    <w:pPr>
      <w:autoSpaceDE w:val="0"/>
      <w:autoSpaceDN w:val="0"/>
      <w:adjustRightInd w:val="0"/>
      <w:spacing w:before="240" w:line="240" w:lineRule="atLeast"/>
      <w:ind w:left="734"/>
      <w:jc w:val="both"/>
    </w:pPr>
    <w:rPr>
      <w:rFonts w:eastAsia="MS Mincho" w:cs="Times New Roman"/>
      <w:sz w:val="20"/>
      <w:lang w:val="en-US" w:eastAsia="ja-JP"/>
    </w:rPr>
  </w:style>
  <w:style w:type="paragraph" w:customStyle="1" w:styleId="Tabelleninhalt">
    <w:name w:val="Tabelleninhalt"/>
    <w:basedOn w:val="Normal"/>
    <w:rsid w:val="00CA2BA3"/>
    <w:pPr>
      <w:keepNext/>
      <w:suppressAutoHyphens w:val="0"/>
      <w:spacing w:before="120" w:after="120"/>
    </w:pPr>
    <w:rPr>
      <w:rFonts w:cs="Times New Roman"/>
      <w:sz w:val="22"/>
      <w:lang w:eastAsia="en-US"/>
    </w:rPr>
  </w:style>
  <w:style w:type="paragraph" w:customStyle="1" w:styleId="Tabelleninhaltzentriert">
    <w:name w:val="Tabelleninhalt zentriert"/>
    <w:basedOn w:val="Tabelleninhalt"/>
    <w:rsid w:val="00CA2BA3"/>
    <w:pPr>
      <w:jc w:val="center"/>
    </w:pPr>
  </w:style>
  <w:style w:type="paragraph" w:customStyle="1" w:styleId="nummerierteAufzhlung">
    <w:name w:val="nummerierte Aufzählung"/>
    <w:basedOn w:val="Normal"/>
    <w:rsid w:val="00CA2BA3"/>
    <w:pPr>
      <w:numPr>
        <w:numId w:val="21"/>
      </w:numPr>
      <w:tabs>
        <w:tab w:val="clear" w:pos="851"/>
        <w:tab w:val="left" w:pos="1134"/>
      </w:tabs>
      <w:suppressAutoHyphens w:val="0"/>
      <w:spacing w:before="240"/>
      <w:ind w:left="1135" w:hanging="284"/>
      <w:jc w:val="both"/>
    </w:pPr>
    <w:rPr>
      <w:rFonts w:cs="Times New Roman"/>
      <w:sz w:val="22"/>
      <w:lang w:eastAsia="en-US"/>
    </w:rPr>
  </w:style>
  <w:style w:type="paragraph" w:customStyle="1" w:styleId="berschriftVerzeichnis">
    <w:name w:val="Überschrift Verzeichnis"/>
    <w:basedOn w:val="Normal"/>
    <w:rsid w:val="00CA2BA3"/>
    <w:pPr>
      <w:widowControl w:val="0"/>
      <w:tabs>
        <w:tab w:val="left" w:pos="1695"/>
        <w:tab w:val="left" w:pos="2280"/>
        <w:tab w:val="left" w:pos="2850"/>
        <w:tab w:val="left" w:pos="3420"/>
        <w:tab w:val="left" w:pos="3990"/>
        <w:tab w:val="left" w:pos="4545"/>
        <w:tab w:val="left" w:pos="5130"/>
        <w:tab w:val="left" w:pos="5685"/>
        <w:tab w:val="left" w:pos="6255"/>
      </w:tabs>
      <w:suppressAutoHyphens w:val="0"/>
      <w:autoSpaceDE w:val="0"/>
      <w:autoSpaceDN w:val="0"/>
      <w:adjustRightInd w:val="0"/>
      <w:spacing w:before="240" w:after="360"/>
    </w:pPr>
    <w:rPr>
      <w:rFonts w:cs="Times New Roman"/>
      <w:b/>
      <w:sz w:val="28"/>
      <w:szCs w:val="28"/>
      <w:lang w:eastAsia="en-US"/>
    </w:rPr>
  </w:style>
  <w:style w:type="character" w:customStyle="1" w:styleId="Heading3Char">
    <w:name w:val="Heading 3 Char"/>
    <w:aliases w:val="Überschrift 3_Linde Char"/>
    <w:link w:val="Heading3"/>
    <w:rsid w:val="00CA2BA3"/>
    <w:rPr>
      <w:rFonts w:ascii="Arial" w:hAnsi="Arial" w:cs="Arial"/>
      <w:sz w:val="24"/>
      <w:lang w:val="en-GB"/>
    </w:rPr>
  </w:style>
  <w:style w:type="paragraph" w:styleId="Revision">
    <w:name w:val="Revision"/>
    <w:hidden/>
    <w:uiPriority w:val="99"/>
    <w:semiHidden/>
    <w:rsid w:val="00CA2BA3"/>
    <w:rPr>
      <w:rFonts w:ascii="Arial" w:hAnsi="Arial"/>
      <w:sz w:val="22"/>
      <w:lang w:val="en-GB" w:eastAsia="en-US"/>
    </w:rPr>
  </w:style>
  <w:style w:type="paragraph" w:styleId="ListParagraph">
    <w:name w:val="List Paragraph"/>
    <w:basedOn w:val="Normal"/>
    <w:uiPriority w:val="34"/>
    <w:qFormat/>
    <w:rsid w:val="00CA2BA3"/>
    <w:pPr>
      <w:suppressAutoHyphens w:val="0"/>
      <w:spacing w:before="240"/>
      <w:ind w:left="708"/>
      <w:jc w:val="both"/>
    </w:pPr>
    <w:rPr>
      <w:rFonts w:cs="Times New Roman"/>
      <w:sz w:val="22"/>
      <w:lang w:eastAsia="en-US"/>
    </w:rPr>
  </w:style>
  <w:style w:type="character" w:customStyle="1" w:styleId="Heading2Char">
    <w:name w:val="Heading 2 Char"/>
    <w:aliases w:val="bla Char,_Heading 2 Char,Überschrift 2_Linde Char"/>
    <w:link w:val="Heading2"/>
    <w:rsid w:val="00CA2BA3"/>
    <w:rPr>
      <w:rFonts w:ascii="Arial" w:hAnsi="Arial" w:cs="Arial"/>
      <w:sz w:val="22"/>
      <w:lang w:val="en-GB"/>
    </w:rPr>
  </w:style>
  <w:style w:type="character" w:customStyle="1" w:styleId="berschrift2CharChar">
    <w:name w:val="Überschrift 2 Char Char"/>
    <w:semiHidden/>
    <w:rsid w:val="00E808C4"/>
    <w:rPr>
      <w:rFonts w:ascii="Arial" w:hAnsi="Arial" w:cs="Arial"/>
      <w:b/>
      <w:bCs/>
      <w:iCs/>
      <w:kern w:val="32"/>
      <w:sz w:val="22"/>
      <w:szCs w:val="28"/>
      <w:lang w:val="de-DE" w:eastAsia="de-DE" w:bidi="ar-SA"/>
    </w:rPr>
  </w:style>
  <w:style w:type="paragraph" w:customStyle="1" w:styleId="StandardEinzugAufzhlung">
    <w:name w:val="Standard Einzug Aufzählung"/>
    <w:semiHidden/>
    <w:rsid w:val="00E808C4"/>
    <w:pPr>
      <w:numPr>
        <w:numId w:val="22"/>
      </w:numPr>
      <w:tabs>
        <w:tab w:val="clear" w:pos="1571"/>
        <w:tab w:val="left" w:pos="851"/>
      </w:tabs>
      <w:spacing w:after="240"/>
      <w:ind w:left="1211"/>
    </w:pPr>
    <w:rPr>
      <w:rFonts w:ascii="Times New Roman" w:hAnsi="Times New Roman" w:cs="Arial"/>
      <w:szCs w:val="28"/>
    </w:rPr>
  </w:style>
  <w:style w:type="paragraph" w:customStyle="1" w:styleId="AlphaNumText">
    <w:name w:val="AlphaNum Text"/>
    <w:basedOn w:val="Text"/>
    <w:qFormat/>
    <w:rsid w:val="00E808C4"/>
    <w:pPr>
      <w:numPr>
        <w:numId w:val="23"/>
      </w:numPr>
      <w:tabs>
        <w:tab w:val="clear" w:pos="0"/>
        <w:tab w:val="clear" w:pos="567"/>
        <w:tab w:val="clear" w:pos="1701"/>
        <w:tab w:val="clear" w:pos="2268"/>
        <w:tab w:val="clear" w:pos="2835"/>
        <w:tab w:val="clear" w:pos="3402"/>
        <w:tab w:val="clear" w:pos="3969"/>
        <w:tab w:val="clear" w:pos="4536"/>
        <w:tab w:val="left" w:pos="851"/>
      </w:tabs>
      <w:spacing w:before="0" w:after="240" w:line="280" w:lineRule="exact"/>
      <w:ind w:left="1418" w:hanging="567"/>
    </w:pPr>
    <w:rPr>
      <w:szCs w:val="20"/>
      <w:lang w:val="en-GB"/>
    </w:rPr>
  </w:style>
  <w:style w:type="paragraph" w:customStyle="1" w:styleId="AufzPunkt1">
    <w:name w:val="Aufz Punkt (1"/>
    <w:aliases w:val="5)"/>
    <w:basedOn w:val="Text"/>
    <w:qFormat/>
    <w:rsid w:val="00E808C4"/>
    <w:pPr>
      <w:tabs>
        <w:tab w:val="clear" w:pos="0"/>
        <w:tab w:val="clear" w:pos="567"/>
        <w:tab w:val="clear" w:pos="1701"/>
        <w:tab w:val="clear" w:pos="2268"/>
        <w:tab w:val="clear" w:pos="2835"/>
        <w:tab w:val="clear" w:pos="3402"/>
        <w:tab w:val="clear" w:pos="3969"/>
        <w:tab w:val="clear" w:pos="4536"/>
        <w:tab w:val="left" w:pos="851"/>
      </w:tabs>
      <w:spacing w:before="0" w:after="240" w:line="280" w:lineRule="exact"/>
      <w:ind w:left="1211" w:hanging="360"/>
      <w:jc w:val="left"/>
    </w:pPr>
    <w:rPr>
      <w:szCs w:val="20"/>
      <w:lang w:val="en-GB"/>
    </w:rPr>
  </w:style>
  <w:style w:type="paragraph" w:customStyle="1" w:styleId="berschrift23">
    <w:name w:val="Überschrift 2.3"/>
    <w:basedOn w:val="Heading2"/>
    <w:qFormat/>
    <w:rsid w:val="00E808C4"/>
    <w:pPr>
      <w:keepLines w:val="0"/>
      <w:numPr>
        <w:numId w:val="24"/>
      </w:numPr>
      <w:tabs>
        <w:tab w:val="left" w:pos="851"/>
      </w:tabs>
      <w:suppressAutoHyphens w:val="0"/>
      <w:spacing w:before="120" w:after="240" w:line="280" w:lineRule="exact"/>
      <w:ind w:left="851" w:hanging="851"/>
    </w:pPr>
    <w:rPr>
      <w:rFonts w:cs="Times New Roman"/>
      <w:b/>
      <w:bCs/>
      <w:iCs/>
      <w:sz w:val="24"/>
      <w:szCs w:val="28"/>
      <w:lang w:eastAsia="en-US"/>
    </w:rPr>
  </w:style>
  <w:style w:type="paragraph" w:customStyle="1" w:styleId="berschrift24">
    <w:name w:val="Überschrift 2.4"/>
    <w:basedOn w:val="Heading2"/>
    <w:qFormat/>
    <w:rsid w:val="00E808C4"/>
    <w:pPr>
      <w:keepLines w:val="0"/>
      <w:numPr>
        <w:numId w:val="25"/>
      </w:numPr>
      <w:tabs>
        <w:tab w:val="left" w:pos="851"/>
      </w:tabs>
      <w:suppressAutoHyphens w:val="0"/>
      <w:spacing w:before="120" w:after="240" w:line="280" w:lineRule="exact"/>
      <w:ind w:left="851" w:hanging="851"/>
    </w:pPr>
    <w:rPr>
      <w:rFonts w:cs="Times New Roman"/>
      <w:b/>
      <w:bCs/>
      <w:iCs/>
      <w:sz w:val="24"/>
      <w:szCs w:val="28"/>
      <w:lang w:eastAsia="en-US"/>
    </w:rPr>
  </w:style>
  <w:style w:type="paragraph" w:customStyle="1" w:styleId="berschrift26">
    <w:name w:val="Überschrift 2.6"/>
    <w:basedOn w:val="Heading2"/>
    <w:qFormat/>
    <w:rsid w:val="00E808C4"/>
    <w:pPr>
      <w:keepLines w:val="0"/>
      <w:numPr>
        <w:numId w:val="26"/>
      </w:numPr>
      <w:tabs>
        <w:tab w:val="left" w:pos="851"/>
      </w:tabs>
      <w:suppressAutoHyphens w:val="0"/>
      <w:spacing w:before="120" w:after="240" w:line="280" w:lineRule="exact"/>
      <w:ind w:left="851" w:hanging="851"/>
    </w:pPr>
    <w:rPr>
      <w:rFonts w:cs="Times New Roman"/>
      <w:b/>
      <w:bCs/>
      <w:iCs/>
      <w:sz w:val="24"/>
      <w:szCs w:val="28"/>
      <w:lang w:eastAsia="en-US"/>
    </w:rPr>
  </w:style>
  <w:style w:type="paragraph" w:customStyle="1" w:styleId="berschrift27">
    <w:name w:val="Überschrift 2.7"/>
    <w:basedOn w:val="Heading2"/>
    <w:qFormat/>
    <w:rsid w:val="00E808C4"/>
    <w:pPr>
      <w:keepLines w:val="0"/>
      <w:numPr>
        <w:numId w:val="27"/>
      </w:numPr>
      <w:tabs>
        <w:tab w:val="left" w:pos="851"/>
      </w:tabs>
      <w:suppressAutoHyphens w:val="0"/>
      <w:spacing w:before="120" w:after="240" w:line="280" w:lineRule="exact"/>
      <w:ind w:left="851" w:hanging="851"/>
    </w:pPr>
    <w:rPr>
      <w:rFonts w:cs="Times New Roman"/>
      <w:b/>
      <w:bCs/>
      <w:iCs/>
      <w:sz w:val="24"/>
      <w:szCs w:val="28"/>
      <w:lang w:eastAsia="en-US"/>
    </w:rPr>
  </w:style>
  <w:style w:type="paragraph" w:customStyle="1" w:styleId="TableofContentberschrift">
    <w:name w:val="Table of Content_Überschrift"/>
    <w:basedOn w:val="Normal"/>
    <w:qFormat/>
    <w:rsid w:val="005A0490"/>
    <w:pPr>
      <w:pageBreakBefore/>
      <w:spacing w:after="360"/>
      <w:jc w:val="center"/>
      <w:outlineLvl w:val="0"/>
    </w:pPr>
    <w:rPr>
      <w:rFonts w:ascii="Arial Fett" w:hAnsi="Arial Fett"/>
      <w:b/>
      <w:sz w:val="28"/>
      <w:szCs w:val="24"/>
      <w:lang w:val="en-US"/>
    </w:rPr>
  </w:style>
  <w:style w:type="paragraph" w:customStyle="1" w:styleId="TableofContentAttachment">
    <w:name w:val="Table of Content_Attachment"/>
    <w:basedOn w:val="Normal"/>
    <w:qFormat/>
    <w:rsid w:val="005A0490"/>
    <w:pPr>
      <w:tabs>
        <w:tab w:val="left" w:pos="2835"/>
        <w:tab w:val="right" w:pos="9072"/>
      </w:tabs>
      <w:spacing w:before="120"/>
    </w:pPr>
    <w:rPr>
      <w:rFonts w:ascii="Arial Fett" w:hAnsi="Arial Fett"/>
      <w:b/>
    </w:rPr>
  </w:style>
  <w:style w:type="character" w:customStyle="1" w:styleId="FooterChar">
    <w:name w:val="Footer Char"/>
    <w:basedOn w:val="DefaultParagraphFont"/>
    <w:link w:val="Footer"/>
    <w:rsid w:val="00EC4F0D"/>
    <w:rPr>
      <w:rFonts w:ascii="Arial" w:hAnsi="Arial" w:cs="Arial"/>
      <w:sz w:val="16"/>
      <w:lang w:val="en-GB"/>
    </w:rPr>
  </w:style>
  <w:style w:type="paragraph" w:customStyle="1" w:styleId="Default">
    <w:name w:val="Default"/>
    <w:rsid w:val="00EC4F0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87071">
      <w:bodyDiv w:val="1"/>
      <w:marLeft w:val="0"/>
      <w:marRight w:val="0"/>
      <w:marTop w:val="0"/>
      <w:marBottom w:val="0"/>
      <w:divBdr>
        <w:top w:val="none" w:sz="0" w:space="0" w:color="auto"/>
        <w:left w:val="none" w:sz="0" w:space="0" w:color="auto"/>
        <w:bottom w:val="none" w:sz="0" w:space="0" w:color="auto"/>
        <w:right w:val="none" w:sz="0" w:space="0" w:color="auto"/>
      </w:divBdr>
    </w:div>
    <w:div w:id="421336141">
      <w:bodyDiv w:val="1"/>
      <w:marLeft w:val="0"/>
      <w:marRight w:val="0"/>
      <w:marTop w:val="0"/>
      <w:marBottom w:val="0"/>
      <w:divBdr>
        <w:top w:val="none" w:sz="0" w:space="0" w:color="auto"/>
        <w:left w:val="none" w:sz="0" w:space="0" w:color="auto"/>
        <w:bottom w:val="none" w:sz="0" w:space="0" w:color="auto"/>
        <w:right w:val="none" w:sz="0" w:space="0" w:color="auto"/>
      </w:divBdr>
    </w:div>
    <w:div w:id="19151215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aeb.de/en/about-us/international-connections/"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1AD38-43C6-4E27-92AF-78F231C7B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4274</Words>
  <Characters>24447</Characters>
  <Application>Microsoft Office Word</Application>
  <DocSecurity>0</DocSecurity>
  <Lines>203</Lines>
  <Paragraphs>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Linde LE Template</vt:lpstr>
      <vt:lpstr>Linde LE Template</vt:lpstr>
    </vt:vector>
  </TitlesOfParts>
  <Company>Linde AG</Company>
  <LinksUpToDate>false</LinksUpToDate>
  <CharactersWithSpaces>28664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Linde LE Template</dc:title>
  <dc:subject>Proposal - Commercial Part</dc:subject>
  <dc:creator>Christine Mader</dc:creator>
  <dc:description/>
  <cp:lastModifiedBy>Tina Weber</cp:lastModifiedBy>
  <cp:revision>4</cp:revision>
  <cp:lastPrinted>2020-05-15T13:19:00Z</cp:lastPrinted>
  <dcterms:created xsi:type="dcterms:W3CDTF">2022-01-28T15:59:00Z</dcterms:created>
  <dcterms:modified xsi:type="dcterms:W3CDTF">2022-03-04T06:46:00Z</dcterms:modified>
</cp:coreProperties>
</file>